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13D" w:rsidRDefault="0095513D">
      <w:pPr>
        <w:rPr>
          <w:rFonts w:ascii="Times New Roman" w:hAnsi="Times New Roman"/>
          <w:b/>
          <w:sz w:val="28"/>
          <w:szCs w:val="28"/>
        </w:rPr>
      </w:pPr>
    </w:p>
    <w:p w:rsidR="00791E70" w:rsidRDefault="00791E70" w:rsidP="00791E70">
      <w:pPr>
        <w:jc w:val="center"/>
        <w:rPr>
          <w:rFonts w:ascii="Open Sans" w:hAnsi="Open Sans" w:cs="Open Sans"/>
          <w:b/>
          <w:color w:val="5B9BD5" w:themeColor="accent1"/>
          <w:sz w:val="28"/>
          <w:szCs w:val="28"/>
        </w:rPr>
      </w:pPr>
    </w:p>
    <w:p w:rsidR="00791E70" w:rsidRDefault="00791E70" w:rsidP="00791E70">
      <w:pPr>
        <w:jc w:val="center"/>
        <w:rPr>
          <w:rFonts w:ascii="Open Sans" w:hAnsi="Open Sans" w:cs="Open Sans"/>
          <w:b/>
          <w:color w:val="5B9BD5" w:themeColor="accent1"/>
          <w:sz w:val="28"/>
          <w:szCs w:val="28"/>
        </w:rPr>
      </w:pPr>
    </w:p>
    <w:p w:rsidR="00492C59" w:rsidRPr="00C9237D" w:rsidRDefault="00791E70" w:rsidP="00791E70">
      <w:pPr>
        <w:jc w:val="center"/>
        <w:rPr>
          <w:rFonts w:ascii="Times New Roman" w:hAnsi="Times New Roman"/>
          <w:b/>
          <w:color w:val="2E74B5" w:themeColor="accent1" w:themeShade="BF"/>
          <w:sz w:val="28"/>
          <w:szCs w:val="28"/>
          <w:lang w:val="en-US"/>
        </w:rPr>
      </w:pPr>
      <w:r w:rsidRPr="00791E70">
        <w:rPr>
          <w:rFonts w:ascii="Open Sans" w:hAnsi="Open Sans" w:cs="Open Sans"/>
          <w:b/>
          <w:color w:val="2E74B5" w:themeColor="accent1" w:themeShade="BF"/>
          <w:sz w:val="52"/>
          <w:szCs w:val="52"/>
        </w:rPr>
        <w:t>Гражданская</w:t>
      </w:r>
      <w:r w:rsidRPr="00C9237D">
        <w:rPr>
          <w:rFonts w:ascii="Open Sans" w:hAnsi="Open Sans" w:cs="Open Sans"/>
          <w:b/>
          <w:color w:val="2E74B5" w:themeColor="accent1" w:themeShade="BF"/>
          <w:sz w:val="52"/>
          <w:szCs w:val="52"/>
          <w:lang w:val="en-US"/>
        </w:rPr>
        <w:t xml:space="preserve"> </w:t>
      </w:r>
      <w:r w:rsidRPr="00791E70">
        <w:rPr>
          <w:rFonts w:ascii="Open Sans" w:hAnsi="Open Sans" w:cs="Open Sans"/>
          <w:b/>
          <w:color w:val="2E74B5" w:themeColor="accent1" w:themeShade="BF"/>
          <w:sz w:val="52"/>
          <w:szCs w:val="52"/>
        </w:rPr>
        <w:t>Инициатива</w:t>
      </w:r>
      <w:r w:rsidRPr="00C9237D">
        <w:rPr>
          <w:rFonts w:ascii="Open Sans" w:hAnsi="Open Sans" w:cs="Open Sans"/>
          <w:b/>
          <w:color w:val="2E74B5" w:themeColor="accent1" w:themeShade="BF"/>
          <w:sz w:val="52"/>
          <w:szCs w:val="52"/>
          <w:lang w:val="en-US"/>
        </w:rPr>
        <w:t xml:space="preserve"> </w:t>
      </w:r>
      <w:r w:rsidRPr="00791E70">
        <w:rPr>
          <w:rFonts w:ascii="Open Sans" w:hAnsi="Open Sans" w:cs="Open Sans"/>
          <w:b/>
          <w:color w:val="2E74B5" w:themeColor="accent1" w:themeShade="BF"/>
          <w:sz w:val="52"/>
          <w:szCs w:val="52"/>
        </w:rPr>
        <w:t>Интернет</w:t>
      </w:r>
      <w:r w:rsidRPr="00C9237D">
        <w:rPr>
          <w:rFonts w:ascii="Open Sans" w:hAnsi="Open Sans" w:cs="Open Sans"/>
          <w:b/>
          <w:color w:val="2E74B5" w:themeColor="accent1" w:themeShade="BF"/>
          <w:sz w:val="52"/>
          <w:szCs w:val="52"/>
          <w:lang w:val="en-US"/>
        </w:rPr>
        <w:t xml:space="preserve"> </w:t>
      </w:r>
      <w:r w:rsidRPr="00791E70">
        <w:rPr>
          <w:rFonts w:ascii="Open Sans" w:hAnsi="Open Sans" w:cs="Open Sans"/>
          <w:b/>
          <w:color w:val="2E74B5" w:themeColor="accent1" w:themeShade="BF"/>
          <w:sz w:val="52"/>
          <w:szCs w:val="52"/>
        </w:rPr>
        <w:t>Политики</w:t>
      </w:r>
    </w:p>
    <w:p w:rsidR="0095513D" w:rsidRPr="0095513D" w:rsidRDefault="00C9237D">
      <w:pPr>
        <w:rPr>
          <w:rFonts w:ascii="Times New Roman" w:hAnsi="Times New Roman"/>
          <w:b/>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pt;margin-top:279.25pt;width:481.5pt;height:276.75pt;z-index:-251658752;mso-position-horizontal-relative:text;mso-position-vertical-relative:page;mso-width-relative:page;mso-height-relative:page" wrapcoords="-34 0 -34 21541 168 22010 202 22010 21869 22010 21869 468 21634 0 -34 0" o:allowoverlap="f">
            <v:imagedata r:id="rId8" o:title="abstract-arrows-blur-394377"/>
            <v:shadow on="t" opacity=".5" offset="6pt,6pt"/>
            <w10:wrap anchory="page"/>
          </v:shape>
        </w:pict>
      </w:r>
    </w:p>
    <w:p w:rsidR="0095513D" w:rsidRPr="0095513D" w:rsidRDefault="0095513D">
      <w:pPr>
        <w:rPr>
          <w:rFonts w:ascii="Times New Roman" w:hAnsi="Times New Roman"/>
          <w:b/>
          <w:sz w:val="28"/>
          <w:szCs w:val="28"/>
          <w:lang w:val="en-US"/>
        </w:rPr>
      </w:pPr>
    </w:p>
    <w:p w:rsidR="0095513D" w:rsidRPr="0095513D" w:rsidRDefault="0095513D">
      <w:pPr>
        <w:rPr>
          <w:rFonts w:ascii="Times New Roman" w:hAnsi="Times New Roman"/>
          <w:b/>
          <w:sz w:val="28"/>
          <w:szCs w:val="28"/>
          <w:lang w:val="en-US"/>
        </w:rPr>
      </w:pPr>
    </w:p>
    <w:p w:rsidR="0095513D" w:rsidRPr="0095513D" w:rsidRDefault="0095513D">
      <w:pPr>
        <w:rPr>
          <w:rFonts w:ascii="Times New Roman" w:hAnsi="Times New Roman"/>
          <w:b/>
          <w:sz w:val="28"/>
          <w:szCs w:val="28"/>
          <w:lang w:val="en-US"/>
        </w:rPr>
      </w:pPr>
    </w:p>
    <w:p w:rsidR="0095513D" w:rsidRPr="0095513D" w:rsidRDefault="0095513D">
      <w:pPr>
        <w:rPr>
          <w:rFonts w:ascii="Times New Roman" w:hAnsi="Times New Roman"/>
          <w:b/>
          <w:sz w:val="28"/>
          <w:szCs w:val="28"/>
          <w:lang w:val="en-US"/>
        </w:rPr>
      </w:pPr>
    </w:p>
    <w:p w:rsidR="0095513D" w:rsidRPr="0095513D" w:rsidRDefault="0095513D">
      <w:pPr>
        <w:rPr>
          <w:rFonts w:ascii="Times New Roman" w:hAnsi="Times New Roman"/>
          <w:b/>
          <w:sz w:val="28"/>
          <w:szCs w:val="28"/>
          <w:lang w:val="en-US"/>
        </w:rPr>
      </w:pPr>
    </w:p>
    <w:p w:rsidR="00C9237D" w:rsidRDefault="00C9237D">
      <w:pPr>
        <w:rPr>
          <w:rFonts w:ascii="Times New Roman" w:hAnsi="Times New Roman"/>
          <w:b/>
          <w:color w:val="FFFFFF" w:themeColor="background1"/>
          <w:sz w:val="36"/>
          <w:szCs w:val="36"/>
          <w:lang w:val="en-US"/>
        </w:rPr>
      </w:pPr>
    </w:p>
    <w:p w:rsidR="00C9237D" w:rsidRDefault="00C9237D">
      <w:pPr>
        <w:rPr>
          <w:rFonts w:ascii="Times New Roman" w:hAnsi="Times New Roman"/>
          <w:b/>
          <w:color w:val="FFFFFF" w:themeColor="background1"/>
          <w:sz w:val="36"/>
          <w:szCs w:val="36"/>
          <w:lang w:val="en-US"/>
        </w:rPr>
      </w:pPr>
    </w:p>
    <w:p w:rsidR="00C9237D" w:rsidRDefault="00C9237D">
      <w:pPr>
        <w:rPr>
          <w:rFonts w:ascii="Times New Roman" w:hAnsi="Times New Roman"/>
          <w:b/>
          <w:color w:val="FFFFFF" w:themeColor="background1"/>
          <w:sz w:val="36"/>
          <w:szCs w:val="36"/>
          <w:lang w:val="en-US"/>
        </w:rPr>
      </w:pPr>
    </w:p>
    <w:p w:rsidR="00763114" w:rsidRPr="00C9237D" w:rsidRDefault="00763114" w:rsidP="00C9237D">
      <w:pPr>
        <w:jc w:val="center"/>
        <w:rPr>
          <w:rFonts w:ascii="Times New Roman" w:hAnsi="Times New Roman"/>
          <w:b/>
          <w:color w:val="FFFFFF" w:themeColor="background1"/>
          <w:sz w:val="40"/>
          <w:szCs w:val="36"/>
        </w:rPr>
      </w:pPr>
      <w:r w:rsidRPr="00C9237D">
        <w:rPr>
          <w:rFonts w:ascii="Times New Roman" w:hAnsi="Times New Roman"/>
          <w:b/>
          <w:color w:val="FFFFFF" w:themeColor="background1"/>
          <w:sz w:val="40"/>
          <w:szCs w:val="36"/>
        </w:rPr>
        <w:t>Руководство по организации среды обучения, ориентированной на эдвокаси</w:t>
      </w:r>
    </w:p>
    <w:p w:rsidR="00763114" w:rsidRPr="0095513D" w:rsidRDefault="00763114">
      <w:pPr>
        <w:rPr>
          <w:sz w:val="28"/>
          <w:szCs w:val="28"/>
        </w:rPr>
      </w:pPr>
    </w:p>
    <w:p w:rsidR="0095513D" w:rsidRPr="0095513D" w:rsidRDefault="0095513D">
      <w:pPr>
        <w:rPr>
          <w:sz w:val="28"/>
          <w:szCs w:val="28"/>
        </w:rPr>
      </w:pPr>
    </w:p>
    <w:p w:rsidR="0095513D" w:rsidRPr="0095513D" w:rsidRDefault="0095513D">
      <w:pPr>
        <w:rPr>
          <w:sz w:val="28"/>
          <w:szCs w:val="28"/>
        </w:rPr>
      </w:pPr>
    </w:p>
    <w:p w:rsidR="0095513D" w:rsidRPr="0095513D" w:rsidRDefault="0095513D">
      <w:pPr>
        <w:rPr>
          <w:sz w:val="28"/>
          <w:szCs w:val="28"/>
        </w:rPr>
      </w:pPr>
    </w:p>
    <w:p w:rsidR="00791E70" w:rsidRPr="00791E70" w:rsidRDefault="0095513D" w:rsidP="00492C59">
      <w:pPr>
        <w:jc w:val="center"/>
        <w:rPr>
          <w:rFonts w:ascii="Open Sans" w:hAnsi="Open Sans" w:cs="Open Sans"/>
          <w:b/>
          <w:color w:val="2E74B5" w:themeColor="accent1" w:themeShade="BF"/>
          <w:sz w:val="28"/>
          <w:szCs w:val="28"/>
        </w:rPr>
      </w:pPr>
      <w:r w:rsidRPr="00791E70">
        <w:rPr>
          <w:rFonts w:ascii="Open Sans" w:hAnsi="Open Sans" w:cs="Open Sans"/>
          <w:b/>
          <w:color w:val="2E74B5" w:themeColor="accent1" w:themeShade="BF"/>
          <w:sz w:val="28"/>
          <w:szCs w:val="28"/>
        </w:rPr>
        <w:t>Аста</w:t>
      </w:r>
      <w:r w:rsidR="00791E70" w:rsidRPr="00791E70">
        <w:rPr>
          <w:rFonts w:ascii="Open Sans" w:hAnsi="Open Sans" w:cs="Open Sans"/>
          <w:b/>
          <w:color w:val="2E74B5" w:themeColor="accent1" w:themeShade="BF"/>
          <w:sz w:val="28"/>
          <w:szCs w:val="28"/>
        </w:rPr>
        <w:t>на-Бишкек-Душанбе-Минск-Москва</w:t>
      </w:r>
    </w:p>
    <w:p w:rsidR="0095513D" w:rsidRPr="00791E70" w:rsidRDefault="0095513D" w:rsidP="00492C59">
      <w:pPr>
        <w:jc w:val="center"/>
        <w:rPr>
          <w:rFonts w:ascii="Open Sans" w:hAnsi="Open Sans" w:cs="Open Sans"/>
          <w:b/>
          <w:color w:val="2E74B5" w:themeColor="accent1" w:themeShade="BF"/>
          <w:sz w:val="28"/>
          <w:szCs w:val="28"/>
        </w:rPr>
      </w:pPr>
      <w:r w:rsidRPr="00791E70">
        <w:rPr>
          <w:rFonts w:ascii="Open Sans" w:hAnsi="Open Sans" w:cs="Open Sans"/>
          <w:b/>
          <w:color w:val="2E74B5" w:themeColor="accent1" w:themeShade="BF"/>
          <w:sz w:val="28"/>
          <w:szCs w:val="28"/>
        </w:rPr>
        <w:t>2019</w:t>
      </w:r>
    </w:p>
    <w:p w:rsidR="0095513D" w:rsidRPr="00C9237D" w:rsidRDefault="0095513D" w:rsidP="00C9237D">
      <w:pPr>
        <w:spacing w:line="360" w:lineRule="auto"/>
        <w:jc w:val="both"/>
        <w:rPr>
          <w:rFonts w:ascii="Times New Roman" w:hAnsi="Times New Roman" w:cs="Times New Roman"/>
          <w:sz w:val="28"/>
          <w:szCs w:val="28"/>
        </w:rPr>
      </w:pPr>
      <w:r w:rsidRPr="0095513D">
        <w:rPr>
          <w:sz w:val="28"/>
          <w:szCs w:val="28"/>
        </w:rPr>
        <w:br w:type="page"/>
      </w:r>
      <w:proofErr w:type="spellStart"/>
      <w:r w:rsidR="002E1068" w:rsidRPr="00C9237D">
        <w:rPr>
          <w:rFonts w:ascii="Times New Roman" w:hAnsi="Times New Roman" w:cs="Times New Roman"/>
          <w:b/>
          <w:sz w:val="28"/>
          <w:szCs w:val="28"/>
        </w:rPr>
        <w:lastRenderedPageBreak/>
        <w:t>Эдвокаси</w:t>
      </w:r>
      <w:proofErr w:type="spellEnd"/>
      <w:r w:rsidR="002E1068" w:rsidRPr="00C9237D">
        <w:rPr>
          <w:rFonts w:ascii="Times New Roman" w:hAnsi="Times New Roman" w:cs="Times New Roman"/>
          <w:sz w:val="28"/>
          <w:szCs w:val="28"/>
        </w:rPr>
        <w:t xml:space="preserve"> (</w:t>
      </w:r>
      <w:proofErr w:type="spellStart"/>
      <w:r w:rsidR="002E1068" w:rsidRPr="00C9237D">
        <w:rPr>
          <w:rFonts w:ascii="Times New Roman" w:hAnsi="Times New Roman" w:cs="Times New Roman"/>
          <w:sz w:val="28"/>
          <w:szCs w:val="28"/>
        </w:rPr>
        <w:t>адвокация</w:t>
      </w:r>
      <w:proofErr w:type="spellEnd"/>
      <w:r w:rsidR="002E1068" w:rsidRPr="00C9237D">
        <w:rPr>
          <w:rFonts w:ascii="Times New Roman" w:hAnsi="Times New Roman" w:cs="Times New Roman"/>
          <w:sz w:val="28"/>
          <w:szCs w:val="28"/>
        </w:rPr>
        <w:t xml:space="preserve">, </w:t>
      </w:r>
      <w:proofErr w:type="spellStart"/>
      <w:r w:rsidR="002E1068" w:rsidRPr="00C9237D">
        <w:rPr>
          <w:rFonts w:ascii="Times New Roman" w:hAnsi="Times New Roman" w:cs="Times New Roman"/>
          <w:sz w:val="28"/>
          <w:szCs w:val="28"/>
        </w:rPr>
        <w:t>адвокатирование</w:t>
      </w:r>
      <w:proofErr w:type="spellEnd"/>
      <w:r w:rsidR="002E1068" w:rsidRPr="00C9237D">
        <w:rPr>
          <w:rFonts w:ascii="Times New Roman" w:hAnsi="Times New Roman" w:cs="Times New Roman"/>
          <w:sz w:val="28"/>
          <w:szCs w:val="28"/>
        </w:rPr>
        <w:t xml:space="preserve"> – от англ. </w:t>
      </w:r>
      <w:r w:rsidR="002E1068" w:rsidRPr="00C9237D">
        <w:rPr>
          <w:rFonts w:ascii="Times New Roman" w:hAnsi="Times New Roman" w:cs="Times New Roman"/>
          <w:sz w:val="28"/>
          <w:szCs w:val="28"/>
          <w:lang w:val="en-US"/>
        </w:rPr>
        <w:t>advocacy</w:t>
      </w:r>
      <w:r w:rsidR="002E1068" w:rsidRPr="00C9237D">
        <w:rPr>
          <w:rFonts w:ascii="Times New Roman" w:hAnsi="Times New Roman" w:cs="Times New Roman"/>
          <w:sz w:val="28"/>
          <w:szCs w:val="28"/>
        </w:rPr>
        <w:t xml:space="preserve">, защита, поддержка чего-либо) - это процесс, направленный на изменение политики, законодательства, практики его применения отдельными лицами, группами и институтами. При этом крайне важным является понимание эдвокаси как выстроенного процесса, а не отдельных, разовых действий. Эдвокаси часто путают с защитой прав в </w:t>
      </w:r>
      <w:r w:rsidR="00A03183" w:rsidRPr="00C9237D">
        <w:rPr>
          <w:rFonts w:ascii="Times New Roman" w:hAnsi="Times New Roman" w:cs="Times New Roman"/>
          <w:sz w:val="28"/>
          <w:szCs w:val="28"/>
        </w:rPr>
        <w:t>процессуальном</w:t>
      </w:r>
      <w:r w:rsidR="002E1068" w:rsidRPr="00C9237D">
        <w:rPr>
          <w:rFonts w:ascii="Times New Roman" w:hAnsi="Times New Roman" w:cs="Times New Roman"/>
          <w:sz w:val="28"/>
          <w:szCs w:val="28"/>
        </w:rPr>
        <w:t xml:space="preserve"> порядке</w:t>
      </w:r>
      <w:r w:rsidR="0038606A" w:rsidRPr="00C9237D">
        <w:rPr>
          <w:rFonts w:ascii="Times New Roman" w:hAnsi="Times New Roman" w:cs="Times New Roman"/>
          <w:sz w:val="28"/>
          <w:szCs w:val="28"/>
        </w:rPr>
        <w:t>,</w:t>
      </w:r>
      <w:r w:rsidR="002E1068" w:rsidRPr="00C9237D">
        <w:rPr>
          <w:rFonts w:ascii="Times New Roman" w:hAnsi="Times New Roman" w:cs="Times New Roman"/>
          <w:sz w:val="28"/>
          <w:szCs w:val="28"/>
        </w:rPr>
        <w:t xml:space="preserve"> с лоббированием, рекламн</w:t>
      </w:r>
      <w:r w:rsidR="00A03183" w:rsidRPr="00C9237D">
        <w:rPr>
          <w:rFonts w:ascii="Times New Roman" w:hAnsi="Times New Roman" w:cs="Times New Roman"/>
          <w:sz w:val="28"/>
          <w:szCs w:val="28"/>
        </w:rPr>
        <w:t>ыми</w:t>
      </w:r>
      <w:r w:rsidR="002E1068" w:rsidRPr="00C9237D">
        <w:rPr>
          <w:rFonts w:ascii="Times New Roman" w:hAnsi="Times New Roman" w:cs="Times New Roman"/>
          <w:sz w:val="28"/>
          <w:szCs w:val="28"/>
        </w:rPr>
        <w:t xml:space="preserve"> компани</w:t>
      </w:r>
      <w:r w:rsidR="00A03183" w:rsidRPr="00C9237D">
        <w:rPr>
          <w:rFonts w:ascii="Times New Roman" w:hAnsi="Times New Roman" w:cs="Times New Roman"/>
          <w:sz w:val="28"/>
          <w:szCs w:val="28"/>
        </w:rPr>
        <w:t>ями</w:t>
      </w:r>
      <w:r w:rsidR="002E1068" w:rsidRPr="00C9237D">
        <w:rPr>
          <w:rFonts w:ascii="Times New Roman" w:hAnsi="Times New Roman" w:cs="Times New Roman"/>
          <w:sz w:val="28"/>
          <w:szCs w:val="28"/>
        </w:rPr>
        <w:t xml:space="preserve"> и</w:t>
      </w:r>
      <w:r w:rsidR="0038606A" w:rsidRPr="00C9237D">
        <w:rPr>
          <w:rFonts w:ascii="Times New Roman" w:hAnsi="Times New Roman" w:cs="Times New Roman"/>
          <w:sz w:val="28"/>
          <w:szCs w:val="28"/>
        </w:rPr>
        <w:t>ли</w:t>
      </w:r>
      <w:r w:rsidR="002E1068" w:rsidRPr="00C9237D">
        <w:rPr>
          <w:rFonts w:ascii="Times New Roman" w:hAnsi="Times New Roman" w:cs="Times New Roman"/>
          <w:sz w:val="28"/>
          <w:szCs w:val="28"/>
        </w:rPr>
        <w:t xml:space="preserve"> другими аналогичными явлениями. </w:t>
      </w:r>
      <w:r w:rsidR="0038606A" w:rsidRPr="00C9237D">
        <w:rPr>
          <w:rFonts w:ascii="Times New Roman" w:hAnsi="Times New Roman" w:cs="Times New Roman"/>
          <w:sz w:val="28"/>
          <w:szCs w:val="28"/>
        </w:rPr>
        <w:t>Однако эдвокаси не сводима ни к одному из них,</w:t>
      </w:r>
      <w:r w:rsidR="002E1068" w:rsidRPr="00C9237D">
        <w:rPr>
          <w:rFonts w:ascii="Times New Roman" w:hAnsi="Times New Roman" w:cs="Times New Roman"/>
          <w:sz w:val="28"/>
          <w:szCs w:val="28"/>
        </w:rPr>
        <w:t xml:space="preserve"> это </w:t>
      </w:r>
      <w:r w:rsidR="0038606A" w:rsidRPr="00C9237D">
        <w:rPr>
          <w:rFonts w:ascii="Times New Roman" w:hAnsi="Times New Roman" w:cs="Times New Roman"/>
          <w:sz w:val="28"/>
          <w:szCs w:val="28"/>
        </w:rPr>
        <w:t xml:space="preserve">новое и крайне </w:t>
      </w:r>
      <w:r w:rsidR="002E1068" w:rsidRPr="00C9237D">
        <w:rPr>
          <w:rFonts w:ascii="Times New Roman" w:hAnsi="Times New Roman" w:cs="Times New Roman"/>
          <w:sz w:val="28"/>
          <w:szCs w:val="28"/>
        </w:rPr>
        <w:t xml:space="preserve">интересное направление в развитии гражданского общества. </w:t>
      </w:r>
      <w:r w:rsidR="0038606A" w:rsidRPr="00C9237D">
        <w:rPr>
          <w:rFonts w:ascii="Times New Roman" w:hAnsi="Times New Roman" w:cs="Times New Roman"/>
          <w:sz w:val="28"/>
          <w:szCs w:val="28"/>
        </w:rPr>
        <w:t xml:space="preserve">Эдвокаси </w:t>
      </w:r>
      <w:r w:rsidR="002E1068" w:rsidRPr="00C9237D">
        <w:rPr>
          <w:rFonts w:ascii="Times New Roman" w:hAnsi="Times New Roman" w:cs="Times New Roman"/>
          <w:sz w:val="28"/>
          <w:szCs w:val="28"/>
        </w:rPr>
        <w:t xml:space="preserve">применима ко всем группам населения. Сейчас наиболее активно она используется в сфере предупреждения распространения ВИЧ/СПИД, наркомании, туберкулёза и детской беспризорности. </w:t>
      </w:r>
      <w:r w:rsidR="00A03183" w:rsidRPr="00C9237D">
        <w:rPr>
          <w:rFonts w:ascii="Times New Roman" w:hAnsi="Times New Roman" w:cs="Times New Roman"/>
          <w:sz w:val="28"/>
          <w:szCs w:val="28"/>
        </w:rPr>
        <w:t>Для эдвокаси есть</w:t>
      </w:r>
      <w:r w:rsidR="002E1068" w:rsidRPr="00C9237D">
        <w:rPr>
          <w:rFonts w:ascii="Times New Roman" w:hAnsi="Times New Roman" w:cs="Times New Roman"/>
          <w:sz w:val="28"/>
          <w:szCs w:val="28"/>
        </w:rPr>
        <w:t xml:space="preserve"> обучающие курсы, литератур</w:t>
      </w:r>
      <w:r w:rsidR="00A03183" w:rsidRPr="00C9237D">
        <w:rPr>
          <w:rFonts w:ascii="Times New Roman" w:hAnsi="Times New Roman" w:cs="Times New Roman"/>
          <w:sz w:val="28"/>
          <w:szCs w:val="28"/>
        </w:rPr>
        <w:t>а</w:t>
      </w:r>
      <w:r w:rsidR="002E1068" w:rsidRPr="00C9237D">
        <w:rPr>
          <w:rFonts w:ascii="Times New Roman" w:hAnsi="Times New Roman" w:cs="Times New Roman"/>
          <w:sz w:val="28"/>
          <w:szCs w:val="28"/>
        </w:rPr>
        <w:t>, метод</w:t>
      </w:r>
      <w:r w:rsidR="00A03183" w:rsidRPr="00C9237D">
        <w:rPr>
          <w:rFonts w:ascii="Times New Roman" w:hAnsi="Times New Roman" w:cs="Times New Roman"/>
          <w:sz w:val="28"/>
          <w:szCs w:val="28"/>
        </w:rPr>
        <w:t>ики</w:t>
      </w:r>
      <w:r w:rsidR="002E1068" w:rsidRPr="00C9237D">
        <w:rPr>
          <w:rFonts w:ascii="Times New Roman" w:hAnsi="Times New Roman" w:cs="Times New Roman"/>
          <w:sz w:val="28"/>
          <w:szCs w:val="28"/>
        </w:rPr>
        <w:t>, инструменты, сторонник</w:t>
      </w:r>
      <w:r w:rsidR="00A03183" w:rsidRPr="00C9237D">
        <w:rPr>
          <w:rFonts w:ascii="Times New Roman" w:hAnsi="Times New Roman" w:cs="Times New Roman"/>
          <w:sz w:val="28"/>
          <w:szCs w:val="28"/>
        </w:rPr>
        <w:t xml:space="preserve">и и </w:t>
      </w:r>
      <w:r w:rsidR="002E1068" w:rsidRPr="00C9237D">
        <w:rPr>
          <w:rFonts w:ascii="Times New Roman" w:hAnsi="Times New Roman" w:cs="Times New Roman"/>
          <w:sz w:val="28"/>
          <w:szCs w:val="28"/>
        </w:rPr>
        <w:t>противник</w:t>
      </w:r>
      <w:r w:rsidR="00A03183" w:rsidRPr="00C9237D">
        <w:rPr>
          <w:rFonts w:ascii="Times New Roman" w:hAnsi="Times New Roman" w:cs="Times New Roman"/>
          <w:sz w:val="28"/>
          <w:szCs w:val="28"/>
        </w:rPr>
        <w:t xml:space="preserve">и. </w:t>
      </w:r>
      <w:r w:rsidR="002E1068" w:rsidRPr="00C9237D">
        <w:rPr>
          <w:rFonts w:ascii="Times New Roman" w:hAnsi="Times New Roman" w:cs="Times New Roman"/>
          <w:sz w:val="28"/>
          <w:szCs w:val="28"/>
        </w:rPr>
        <w:t xml:space="preserve"> Участие в </w:t>
      </w:r>
      <w:proofErr w:type="spellStart"/>
      <w:r w:rsidR="00A03183" w:rsidRPr="00C9237D">
        <w:rPr>
          <w:rFonts w:ascii="Times New Roman" w:hAnsi="Times New Roman" w:cs="Times New Roman"/>
          <w:sz w:val="28"/>
          <w:szCs w:val="28"/>
        </w:rPr>
        <w:t>адвокатировании</w:t>
      </w:r>
      <w:proofErr w:type="spellEnd"/>
      <w:r w:rsidR="002E1068" w:rsidRPr="00C9237D">
        <w:rPr>
          <w:rFonts w:ascii="Times New Roman" w:hAnsi="Times New Roman" w:cs="Times New Roman"/>
          <w:sz w:val="28"/>
          <w:szCs w:val="28"/>
        </w:rPr>
        <w:t xml:space="preserve"> позволяет </w:t>
      </w:r>
      <w:r w:rsidR="00A03183" w:rsidRPr="00C9237D">
        <w:rPr>
          <w:rFonts w:ascii="Times New Roman" w:hAnsi="Times New Roman" w:cs="Times New Roman"/>
          <w:sz w:val="28"/>
          <w:szCs w:val="28"/>
        </w:rPr>
        <w:t xml:space="preserve">членам </w:t>
      </w:r>
      <w:r w:rsidR="0038606A" w:rsidRPr="00C9237D">
        <w:rPr>
          <w:rFonts w:ascii="Times New Roman" w:hAnsi="Times New Roman" w:cs="Times New Roman"/>
          <w:sz w:val="28"/>
          <w:szCs w:val="28"/>
        </w:rPr>
        <w:t>гражданско</w:t>
      </w:r>
      <w:r w:rsidR="00A03183" w:rsidRPr="00C9237D">
        <w:rPr>
          <w:rFonts w:ascii="Times New Roman" w:hAnsi="Times New Roman" w:cs="Times New Roman"/>
          <w:sz w:val="28"/>
          <w:szCs w:val="28"/>
        </w:rPr>
        <w:t>го</w:t>
      </w:r>
      <w:r w:rsidR="0038606A" w:rsidRPr="00C9237D">
        <w:rPr>
          <w:rFonts w:ascii="Times New Roman" w:hAnsi="Times New Roman" w:cs="Times New Roman"/>
          <w:sz w:val="28"/>
          <w:szCs w:val="28"/>
        </w:rPr>
        <w:t xml:space="preserve"> обществ</w:t>
      </w:r>
      <w:r w:rsidR="00A03183" w:rsidRPr="00C9237D">
        <w:rPr>
          <w:rFonts w:ascii="Times New Roman" w:hAnsi="Times New Roman" w:cs="Times New Roman"/>
          <w:sz w:val="28"/>
          <w:szCs w:val="28"/>
        </w:rPr>
        <w:t>а</w:t>
      </w:r>
      <w:r w:rsidR="0038606A" w:rsidRPr="00C9237D">
        <w:rPr>
          <w:rFonts w:ascii="Times New Roman" w:hAnsi="Times New Roman" w:cs="Times New Roman"/>
          <w:sz w:val="28"/>
          <w:szCs w:val="28"/>
        </w:rPr>
        <w:t xml:space="preserve"> </w:t>
      </w:r>
      <w:r w:rsidR="002E1068" w:rsidRPr="00C9237D">
        <w:rPr>
          <w:rFonts w:ascii="Times New Roman" w:hAnsi="Times New Roman" w:cs="Times New Roman"/>
          <w:sz w:val="28"/>
          <w:szCs w:val="28"/>
        </w:rPr>
        <w:t xml:space="preserve">проявить себя, раскрыть </w:t>
      </w:r>
      <w:r w:rsidR="00A03183" w:rsidRPr="00C9237D">
        <w:rPr>
          <w:rFonts w:ascii="Times New Roman" w:hAnsi="Times New Roman" w:cs="Times New Roman"/>
          <w:sz w:val="28"/>
          <w:szCs w:val="28"/>
        </w:rPr>
        <w:t>собственный потенциал</w:t>
      </w:r>
      <w:r w:rsidR="002E1068" w:rsidRPr="00C9237D">
        <w:rPr>
          <w:rFonts w:ascii="Times New Roman" w:hAnsi="Times New Roman" w:cs="Times New Roman"/>
          <w:sz w:val="28"/>
          <w:szCs w:val="28"/>
        </w:rPr>
        <w:t xml:space="preserve"> и поверить в свои силы. Особенно приятно через время наблюдать за результатами процесса, который начинался и продвигался при </w:t>
      </w:r>
      <w:r w:rsidR="00A03183" w:rsidRPr="00C9237D">
        <w:rPr>
          <w:rFonts w:ascii="Times New Roman" w:hAnsi="Times New Roman" w:cs="Times New Roman"/>
          <w:sz w:val="28"/>
          <w:szCs w:val="28"/>
        </w:rPr>
        <w:t>своем</w:t>
      </w:r>
      <w:r w:rsidR="002E1068" w:rsidRPr="00C9237D">
        <w:rPr>
          <w:rFonts w:ascii="Times New Roman" w:hAnsi="Times New Roman" w:cs="Times New Roman"/>
          <w:sz w:val="28"/>
          <w:szCs w:val="28"/>
        </w:rPr>
        <w:t xml:space="preserve"> участии. Мишенью </w:t>
      </w:r>
      <w:r w:rsidR="00A03183" w:rsidRPr="00C9237D">
        <w:rPr>
          <w:rFonts w:ascii="Times New Roman" w:hAnsi="Times New Roman" w:cs="Times New Roman"/>
          <w:sz w:val="28"/>
          <w:szCs w:val="28"/>
        </w:rPr>
        <w:t>для эдвокаси</w:t>
      </w:r>
      <w:r w:rsidR="002E1068" w:rsidRPr="00C9237D">
        <w:rPr>
          <w:rFonts w:ascii="Times New Roman" w:hAnsi="Times New Roman" w:cs="Times New Roman"/>
          <w:sz w:val="28"/>
          <w:szCs w:val="28"/>
        </w:rPr>
        <w:t xml:space="preserve"> может быть правительство</w:t>
      </w:r>
      <w:r w:rsidR="00A03183" w:rsidRPr="00C9237D">
        <w:rPr>
          <w:rFonts w:ascii="Times New Roman" w:hAnsi="Times New Roman" w:cs="Times New Roman"/>
          <w:sz w:val="28"/>
          <w:szCs w:val="28"/>
        </w:rPr>
        <w:t xml:space="preserve"> и иные государственные органы – но могут быть </w:t>
      </w:r>
      <w:r w:rsidR="002E1068" w:rsidRPr="00C9237D">
        <w:rPr>
          <w:rFonts w:ascii="Times New Roman" w:hAnsi="Times New Roman" w:cs="Times New Roman"/>
          <w:sz w:val="28"/>
          <w:szCs w:val="28"/>
        </w:rPr>
        <w:t xml:space="preserve">соседи, врачи, учителя. </w:t>
      </w:r>
      <w:r w:rsidR="00A03183" w:rsidRPr="00C9237D">
        <w:rPr>
          <w:rFonts w:ascii="Times New Roman" w:hAnsi="Times New Roman" w:cs="Times New Roman"/>
          <w:sz w:val="28"/>
          <w:szCs w:val="28"/>
        </w:rPr>
        <w:t xml:space="preserve">Многие из нас в своей обыденной жизни занимаются </w:t>
      </w:r>
      <w:proofErr w:type="spellStart"/>
      <w:r w:rsidR="00A03183" w:rsidRPr="00C9237D">
        <w:rPr>
          <w:rFonts w:ascii="Times New Roman" w:hAnsi="Times New Roman" w:cs="Times New Roman"/>
          <w:sz w:val="28"/>
          <w:szCs w:val="28"/>
        </w:rPr>
        <w:t>адвокатированием</w:t>
      </w:r>
      <w:proofErr w:type="spellEnd"/>
      <w:r w:rsidR="00A03183" w:rsidRPr="00C9237D">
        <w:rPr>
          <w:rFonts w:ascii="Times New Roman" w:hAnsi="Times New Roman" w:cs="Times New Roman"/>
          <w:sz w:val="28"/>
          <w:szCs w:val="28"/>
        </w:rPr>
        <w:t>, не всег</w:t>
      </w:r>
      <w:r w:rsidR="00E05F29" w:rsidRPr="00C9237D">
        <w:rPr>
          <w:rFonts w:ascii="Times New Roman" w:hAnsi="Times New Roman" w:cs="Times New Roman"/>
          <w:sz w:val="28"/>
          <w:szCs w:val="28"/>
        </w:rPr>
        <w:t>д</w:t>
      </w:r>
      <w:r w:rsidR="00A03183" w:rsidRPr="00C9237D">
        <w:rPr>
          <w:rFonts w:ascii="Times New Roman" w:hAnsi="Times New Roman" w:cs="Times New Roman"/>
          <w:sz w:val="28"/>
          <w:szCs w:val="28"/>
        </w:rPr>
        <w:t xml:space="preserve">а даже осознавая этого. Тем ценнее было бы получить специальные знания и навыки, способные во много раз повысить эффективность наших </w:t>
      </w:r>
      <w:proofErr w:type="spellStart"/>
      <w:r w:rsidR="00A03183" w:rsidRPr="00C9237D">
        <w:rPr>
          <w:rFonts w:ascii="Times New Roman" w:hAnsi="Times New Roman" w:cs="Times New Roman"/>
          <w:sz w:val="28"/>
          <w:szCs w:val="28"/>
        </w:rPr>
        <w:t>эдвокаси</w:t>
      </w:r>
      <w:proofErr w:type="spellEnd"/>
      <w:r w:rsidR="00A03183" w:rsidRPr="00C9237D">
        <w:rPr>
          <w:rFonts w:ascii="Times New Roman" w:hAnsi="Times New Roman" w:cs="Times New Roman"/>
          <w:sz w:val="28"/>
          <w:szCs w:val="28"/>
        </w:rPr>
        <w:t>-кампаний.</w:t>
      </w:r>
    </w:p>
    <w:p w:rsidR="0095513D" w:rsidRPr="00C9237D" w:rsidRDefault="0095513D" w:rsidP="00C9237D">
      <w:pPr>
        <w:spacing w:line="360" w:lineRule="auto"/>
        <w:jc w:val="both"/>
        <w:rPr>
          <w:rFonts w:ascii="Times New Roman" w:hAnsi="Times New Roman" w:cs="Times New Roman"/>
          <w:sz w:val="28"/>
          <w:szCs w:val="28"/>
        </w:rPr>
      </w:pPr>
      <w:r w:rsidRPr="00C9237D">
        <w:rPr>
          <w:rFonts w:ascii="Times New Roman" w:hAnsi="Times New Roman" w:cs="Times New Roman"/>
          <w:sz w:val="28"/>
          <w:szCs w:val="28"/>
        </w:rPr>
        <w:t xml:space="preserve">Настоящее руководство составлено коллективом экспертов, создававших и проводивших Школу цифровых прав на протяжении более трех лет. В нем отражены базовые идеи, положенные в основу Школы как </w:t>
      </w:r>
      <w:r w:rsidR="00AD1EDE" w:rsidRPr="00C9237D">
        <w:rPr>
          <w:rFonts w:ascii="Times New Roman" w:hAnsi="Times New Roman" w:cs="Times New Roman"/>
          <w:sz w:val="28"/>
          <w:szCs w:val="28"/>
        </w:rPr>
        <w:t>образовательного проекта</w:t>
      </w:r>
      <w:r w:rsidRPr="00C9237D">
        <w:rPr>
          <w:rFonts w:ascii="Times New Roman" w:hAnsi="Times New Roman" w:cs="Times New Roman"/>
          <w:sz w:val="28"/>
          <w:szCs w:val="28"/>
        </w:rPr>
        <w:t>, а также накопленный за годы проведения Школы опыт</w:t>
      </w:r>
      <w:r w:rsidR="00AD1EDE" w:rsidRPr="00C9237D">
        <w:rPr>
          <w:rFonts w:ascii="Times New Roman" w:hAnsi="Times New Roman" w:cs="Times New Roman"/>
          <w:sz w:val="28"/>
          <w:szCs w:val="28"/>
        </w:rPr>
        <w:t>:</w:t>
      </w:r>
      <w:r w:rsidRPr="00C9237D">
        <w:rPr>
          <w:rFonts w:ascii="Times New Roman" w:hAnsi="Times New Roman" w:cs="Times New Roman"/>
          <w:sz w:val="28"/>
          <w:szCs w:val="28"/>
        </w:rPr>
        <w:t xml:space="preserve"> как позитивный, так и негативный.</w:t>
      </w:r>
    </w:p>
    <w:p w:rsidR="00A74F1F" w:rsidRPr="00C9237D" w:rsidRDefault="0095513D" w:rsidP="00C9237D">
      <w:pPr>
        <w:spacing w:line="360" w:lineRule="auto"/>
        <w:jc w:val="both"/>
        <w:rPr>
          <w:rFonts w:ascii="Times New Roman" w:hAnsi="Times New Roman" w:cs="Times New Roman"/>
          <w:sz w:val="28"/>
          <w:szCs w:val="28"/>
        </w:rPr>
      </w:pPr>
      <w:r w:rsidRPr="00C9237D">
        <w:rPr>
          <w:rFonts w:ascii="Times New Roman" w:hAnsi="Times New Roman" w:cs="Times New Roman"/>
          <w:sz w:val="28"/>
          <w:szCs w:val="28"/>
        </w:rPr>
        <w:lastRenderedPageBreak/>
        <w:t>Настоящее руководство предназначено для слушателей Школы, партнеров-организаторов Школы в различных странах, а также для тех, кому было бы интересно участие в Школе цифровых прав в качестве слушателя, организатора или лектора.</w:t>
      </w:r>
    </w:p>
    <w:p w:rsidR="00A74F1F" w:rsidRPr="00C9237D" w:rsidRDefault="00A74F1F" w:rsidP="00C9237D">
      <w:pPr>
        <w:spacing w:line="360" w:lineRule="auto"/>
        <w:jc w:val="both"/>
        <w:rPr>
          <w:rFonts w:ascii="Times New Roman" w:hAnsi="Times New Roman" w:cs="Times New Roman"/>
          <w:sz w:val="28"/>
          <w:szCs w:val="28"/>
        </w:rPr>
      </w:pPr>
      <w:r w:rsidRPr="00C9237D">
        <w:rPr>
          <w:rFonts w:ascii="Times New Roman" w:hAnsi="Times New Roman" w:cs="Times New Roman"/>
          <w:sz w:val="28"/>
          <w:szCs w:val="28"/>
        </w:rPr>
        <w:br w:type="page"/>
      </w:r>
    </w:p>
    <w:sdt>
      <w:sdtPr>
        <w:rPr>
          <w:rFonts w:asciiTheme="minorHAnsi" w:eastAsiaTheme="minorHAnsi" w:hAnsiTheme="minorHAnsi" w:cstheme="minorBidi"/>
          <w:color w:val="auto"/>
          <w:sz w:val="28"/>
          <w:szCs w:val="28"/>
          <w:lang w:eastAsia="en-US"/>
        </w:rPr>
        <w:id w:val="-1529640682"/>
        <w:docPartObj>
          <w:docPartGallery w:val="Table of Contents"/>
          <w:docPartUnique/>
        </w:docPartObj>
      </w:sdtPr>
      <w:sdtEndPr>
        <w:rPr>
          <w:b/>
          <w:bCs/>
          <w:sz w:val="22"/>
          <w:szCs w:val="22"/>
        </w:rPr>
      </w:sdtEndPr>
      <w:sdtContent>
        <w:p w:rsidR="00A74F1F" w:rsidRPr="00C9237D" w:rsidRDefault="00A74F1F">
          <w:pPr>
            <w:pStyle w:val="a9"/>
            <w:rPr>
              <w:rFonts w:ascii="Times New Roman" w:hAnsi="Times New Roman" w:cs="Times New Roman"/>
              <w:b/>
              <w:szCs w:val="28"/>
            </w:rPr>
          </w:pPr>
          <w:r w:rsidRPr="00C9237D">
            <w:rPr>
              <w:rFonts w:ascii="Times New Roman" w:hAnsi="Times New Roman" w:cs="Times New Roman"/>
              <w:b/>
              <w:szCs w:val="28"/>
            </w:rPr>
            <w:t>Оглавление</w:t>
          </w:r>
        </w:p>
        <w:p w:rsidR="00976800" w:rsidRPr="00976800" w:rsidRDefault="00976800" w:rsidP="00976800">
          <w:pPr>
            <w:rPr>
              <w:lang w:eastAsia="ru-RU"/>
            </w:rPr>
          </w:pPr>
        </w:p>
        <w:p w:rsidR="00F64A37" w:rsidRPr="00C9237D" w:rsidRDefault="00A74F1F">
          <w:pPr>
            <w:pStyle w:val="11"/>
            <w:tabs>
              <w:tab w:val="right" w:leader="dot" w:pos="9628"/>
            </w:tabs>
            <w:rPr>
              <w:rFonts w:ascii="Times New Roman" w:hAnsi="Times New Roman"/>
              <w:noProof/>
              <w:sz w:val="28"/>
              <w:szCs w:val="28"/>
            </w:rPr>
          </w:pPr>
          <w:r w:rsidRPr="00976800">
            <w:rPr>
              <w:sz w:val="28"/>
              <w:szCs w:val="28"/>
            </w:rPr>
            <w:fldChar w:fldCharType="begin"/>
          </w:r>
          <w:r w:rsidRPr="00976800">
            <w:rPr>
              <w:sz w:val="28"/>
              <w:szCs w:val="28"/>
            </w:rPr>
            <w:instrText xml:space="preserve"> TOC \o "1-3" \h \z \u </w:instrText>
          </w:r>
          <w:r w:rsidRPr="00976800">
            <w:rPr>
              <w:sz w:val="28"/>
              <w:szCs w:val="28"/>
            </w:rPr>
            <w:fldChar w:fldCharType="separate"/>
          </w:r>
          <w:hyperlink w:anchor="_Toc535703787" w:history="1">
            <w:r w:rsidR="00F64A37" w:rsidRPr="00C9237D">
              <w:rPr>
                <w:rStyle w:val="aa"/>
                <w:rFonts w:ascii="Times New Roman" w:hAnsi="Times New Roman"/>
                <w:noProof/>
                <w:sz w:val="28"/>
                <w:szCs w:val="28"/>
              </w:rPr>
              <w:t>О Школе цифровых прав</w:t>
            </w:r>
            <w:r w:rsidR="00F64A37" w:rsidRPr="00C9237D">
              <w:rPr>
                <w:rFonts w:ascii="Times New Roman" w:hAnsi="Times New Roman"/>
                <w:noProof/>
                <w:webHidden/>
                <w:sz w:val="28"/>
                <w:szCs w:val="28"/>
              </w:rPr>
              <w:tab/>
            </w:r>
            <w:r w:rsidR="00F64A37" w:rsidRPr="00C9237D">
              <w:rPr>
                <w:rFonts w:ascii="Times New Roman" w:hAnsi="Times New Roman"/>
                <w:noProof/>
                <w:webHidden/>
                <w:sz w:val="28"/>
                <w:szCs w:val="28"/>
              </w:rPr>
              <w:fldChar w:fldCharType="begin"/>
            </w:r>
            <w:r w:rsidR="00F64A37" w:rsidRPr="00C9237D">
              <w:rPr>
                <w:rFonts w:ascii="Times New Roman" w:hAnsi="Times New Roman"/>
                <w:noProof/>
                <w:webHidden/>
                <w:sz w:val="28"/>
                <w:szCs w:val="28"/>
              </w:rPr>
              <w:instrText xml:space="preserve"> PAGEREF _Toc535703787 \h </w:instrText>
            </w:r>
            <w:r w:rsidR="00F64A37" w:rsidRPr="00C9237D">
              <w:rPr>
                <w:rFonts w:ascii="Times New Roman" w:hAnsi="Times New Roman"/>
                <w:noProof/>
                <w:webHidden/>
                <w:sz w:val="28"/>
                <w:szCs w:val="28"/>
              </w:rPr>
            </w:r>
            <w:r w:rsidR="00F64A37" w:rsidRPr="00C9237D">
              <w:rPr>
                <w:rFonts w:ascii="Times New Roman" w:hAnsi="Times New Roman"/>
                <w:noProof/>
                <w:webHidden/>
                <w:sz w:val="28"/>
                <w:szCs w:val="28"/>
              </w:rPr>
              <w:fldChar w:fldCharType="separate"/>
            </w:r>
            <w:r w:rsidR="00F64A37" w:rsidRPr="00C9237D">
              <w:rPr>
                <w:rFonts w:ascii="Times New Roman" w:hAnsi="Times New Roman"/>
                <w:noProof/>
                <w:webHidden/>
                <w:sz w:val="28"/>
                <w:szCs w:val="28"/>
              </w:rPr>
              <w:t>4</w:t>
            </w:r>
            <w:r w:rsidR="00F64A37" w:rsidRPr="00C9237D">
              <w:rPr>
                <w:rFonts w:ascii="Times New Roman" w:hAnsi="Times New Roman"/>
                <w:noProof/>
                <w:webHidden/>
                <w:sz w:val="28"/>
                <w:szCs w:val="28"/>
              </w:rPr>
              <w:fldChar w:fldCharType="end"/>
            </w:r>
          </w:hyperlink>
        </w:p>
        <w:p w:rsidR="00F64A37" w:rsidRPr="00C9237D" w:rsidRDefault="007C0B98">
          <w:pPr>
            <w:pStyle w:val="11"/>
            <w:tabs>
              <w:tab w:val="right" w:leader="dot" w:pos="9628"/>
            </w:tabs>
            <w:rPr>
              <w:rFonts w:ascii="Times New Roman" w:hAnsi="Times New Roman"/>
              <w:noProof/>
              <w:sz w:val="28"/>
              <w:szCs w:val="28"/>
            </w:rPr>
          </w:pPr>
          <w:hyperlink w:anchor="_Toc535703788" w:history="1">
            <w:r w:rsidR="00F64A37" w:rsidRPr="00C9237D">
              <w:rPr>
                <w:rStyle w:val="aa"/>
                <w:rFonts w:ascii="Times New Roman" w:hAnsi="Times New Roman"/>
                <w:noProof/>
                <w:sz w:val="28"/>
                <w:szCs w:val="28"/>
              </w:rPr>
              <w:t>Предыстория</w:t>
            </w:r>
            <w:r w:rsidR="00F64A37" w:rsidRPr="00C9237D">
              <w:rPr>
                <w:rFonts w:ascii="Times New Roman" w:hAnsi="Times New Roman"/>
                <w:noProof/>
                <w:webHidden/>
                <w:sz w:val="28"/>
                <w:szCs w:val="28"/>
              </w:rPr>
              <w:tab/>
            </w:r>
            <w:r w:rsidR="00F64A37" w:rsidRPr="00C9237D">
              <w:rPr>
                <w:rFonts w:ascii="Times New Roman" w:hAnsi="Times New Roman"/>
                <w:noProof/>
                <w:webHidden/>
                <w:sz w:val="28"/>
                <w:szCs w:val="28"/>
              </w:rPr>
              <w:fldChar w:fldCharType="begin"/>
            </w:r>
            <w:r w:rsidR="00F64A37" w:rsidRPr="00C9237D">
              <w:rPr>
                <w:rFonts w:ascii="Times New Roman" w:hAnsi="Times New Roman"/>
                <w:noProof/>
                <w:webHidden/>
                <w:sz w:val="28"/>
                <w:szCs w:val="28"/>
              </w:rPr>
              <w:instrText xml:space="preserve"> PAGEREF _Toc535703788 \h </w:instrText>
            </w:r>
            <w:r w:rsidR="00F64A37" w:rsidRPr="00C9237D">
              <w:rPr>
                <w:rFonts w:ascii="Times New Roman" w:hAnsi="Times New Roman"/>
                <w:noProof/>
                <w:webHidden/>
                <w:sz w:val="28"/>
                <w:szCs w:val="28"/>
              </w:rPr>
            </w:r>
            <w:r w:rsidR="00F64A37" w:rsidRPr="00C9237D">
              <w:rPr>
                <w:rFonts w:ascii="Times New Roman" w:hAnsi="Times New Roman"/>
                <w:noProof/>
                <w:webHidden/>
                <w:sz w:val="28"/>
                <w:szCs w:val="28"/>
              </w:rPr>
              <w:fldChar w:fldCharType="separate"/>
            </w:r>
            <w:r w:rsidR="00F64A37" w:rsidRPr="00C9237D">
              <w:rPr>
                <w:rFonts w:ascii="Times New Roman" w:hAnsi="Times New Roman"/>
                <w:noProof/>
                <w:webHidden/>
                <w:sz w:val="28"/>
                <w:szCs w:val="28"/>
              </w:rPr>
              <w:t>4</w:t>
            </w:r>
            <w:r w:rsidR="00F64A37" w:rsidRPr="00C9237D">
              <w:rPr>
                <w:rFonts w:ascii="Times New Roman" w:hAnsi="Times New Roman"/>
                <w:noProof/>
                <w:webHidden/>
                <w:sz w:val="28"/>
                <w:szCs w:val="28"/>
              </w:rPr>
              <w:fldChar w:fldCharType="end"/>
            </w:r>
          </w:hyperlink>
        </w:p>
        <w:p w:rsidR="00F64A37" w:rsidRPr="00C9237D" w:rsidRDefault="007C0B98">
          <w:pPr>
            <w:pStyle w:val="11"/>
            <w:tabs>
              <w:tab w:val="right" w:leader="dot" w:pos="9628"/>
            </w:tabs>
            <w:rPr>
              <w:rFonts w:ascii="Times New Roman" w:hAnsi="Times New Roman"/>
              <w:noProof/>
              <w:sz w:val="28"/>
              <w:szCs w:val="28"/>
            </w:rPr>
          </w:pPr>
          <w:hyperlink w:anchor="_Toc535703789" w:history="1">
            <w:r w:rsidR="00F64A37" w:rsidRPr="00C9237D">
              <w:rPr>
                <w:rStyle w:val="aa"/>
                <w:rFonts w:ascii="Times New Roman" w:hAnsi="Times New Roman"/>
                <w:noProof/>
                <w:sz w:val="28"/>
                <w:szCs w:val="28"/>
              </w:rPr>
              <w:t>Основные элементы эдвокаси</w:t>
            </w:r>
            <w:r w:rsidR="00F64A37" w:rsidRPr="00C9237D">
              <w:rPr>
                <w:rFonts w:ascii="Times New Roman" w:hAnsi="Times New Roman"/>
                <w:noProof/>
                <w:webHidden/>
                <w:sz w:val="28"/>
                <w:szCs w:val="28"/>
              </w:rPr>
              <w:tab/>
            </w:r>
            <w:r w:rsidR="00F64A37" w:rsidRPr="00C9237D">
              <w:rPr>
                <w:rFonts w:ascii="Times New Roman" w:hAnsi="Times New Roman"/>
                <w:noProof/>
                <w:webHidden/>
                <w:sz w:val="28"/>
                <w:szCs w:val="28"/>
              </w:rPr>
              <w:fldChar w:fldCharType="begin"/>
            </w:r>
            <w:r w:rsidR="00F64A37" w:rsidRPr="00C9237D">
              <w:rPr>
                <w:rFonts w:ascii="Times New Roman" w:hAnsi="Times New Roman"/>
                <w:noProof/>
                <w:webHidden/>
                <w:sz w:val="28"/>
                <w:szCs w:val="28"/>
              </w:rPr>
              <w:instrText xml:space="preserve"> PAGEREF _Toc535703789 \h </w:instrText>
            </w:r>
            <w:r w:rsidR="00F64A37" w:rsidRPr="00C9237D">
              <w:rPr>
                <w:rFonts w:ascii="Times New Roman" w:hAnsi="Times New Roman"/>
                <w:noProof/>
                <w:webHidden/>
                <w:sz w:val="28"/>
                <w:szCs w:val="28"/>
              </w:rPr>
            </w:r>
            <w:r w:rsidR="00F64A37" w:rsidRPr="00C9237D">
              <w:rPr>
                <w:rFonts w:ascii="Times New Roman" w:hAnsi="Times New Roman"/>
                <w:noProof/>
                <w:webHidden/>
                <w:sz w:val="28"/>
                <w:szCs w:val="28"/>
              </w:rPr>
              <w:fldChar w:fldCharType="separate"/>
            </w:r>
            <w:r w:rsidR="00F64A37" w:rsidRPr="00C9237D">
              <w:rPr>
                <w:rFonts w:ascii="Times New Roman" w:hAnsi="Times New Roman"/>
                <w:noProof/>
                <w:webHidden/>
                <w:sz w:val="28"/>
                <w:szCs w:val="28"/>
              </w:rPr>
              <w:t>7</w:t>
            </w:r>
            <w:r w:rsidR="00F64A37" w:rsidRPr="00C9237D">
              <w:rPr>
                <w:rFonts w:ascii="Times New Roman" w:hAnsi="Times New Roman"/>
                <w:noProof/>
                <w:webHidden/>
                <w:sz w:val="28"/>
                <w:szCs w:val="28"/>
              </w:rPr>
              <w:fldChar w:fldCharType="end"/>
            </w:r>
          </w:hyperlink>
        </w:p>
        <w:p w:rsidR="00F64A37" w:rsidRPr="00C9237D" w:rsidRDefault="007C0B98">
          <w:pPr>
            <w:pStyle w:val="11"/>
            <w:tabs>
              <w:tab w:val="right" w:leader="dot" w:pos="9628"/>
            </w:tabs>
            <w:rPr>
              <w:rFonts w:ascii="Times New Roman" w:hAnsi="Times New Roman"/>
              <w:noProof/>
              <w:sz w:val="28"/>
              <w:szCs w:val="28"/>
            </w:rPr>
          </w:pPr>
          <w:hyperlink w:anchor="_Toc535703790" w:history="1">
            <w:r w:rsidR="00F64A37" w:rsidRPr="00C9237D">
              <w:rPr>
                <w:rStyle w:val="aa"/>
                <w:rFonts w:ascii="Times New Roman" w:hAnsi="Times New Roman"/>
                <w:noProof/>
                <w:sz w:val="28"/>
                <w:szCs w:val="28"/>
              </w:rPr>
              <w:t>Образование, ориентированное на эдвокаси</w:t>
            </w:r>
            <w:r w:rsidR="00F64A37" w:rsidRPr="00C9237D">
              <w:rPr>
                <w:rFonts w:ascii="Times New Roman" w:hAnsi="Times New Roman"/>
                <w:noProof/>
                <w:webHidden/>
                <w:sz w:val="28"/>
                <w:szCs w:val="28"/>
              </w:rPr>
              <w:tab/>
            </w:r>
            <w:r w:rsidR="00F64A37" w:rsidRPr="00C9237D">
              <w:rPr>
                <w:rFonts w:ascii="Times New Roman" w:hAnsi="Times New Roman"/>
                <w:noProof/>
                <w:webHidden/>
                <w:sz w:val="28"/>
                <w:szCs w:val="28"/>
              </w:rPr>
              <w:fldChar w:fldCharType="begin"/>
            </w:r>
            <w:r w:rsidR="00F64A37" w:rsidRPr="00C9237D">
              <w:rPr>
                <w:rFonts w:ascii="Times New Roman" w:hAnsi="Times New Roman"/>
                <w:noProof/>
                <w:webHidden/>
                <w:sz w:val="28"/>
                <w:szCs w:val="28"/>
              </w:rPr>
              <w:instrText xml:space="preserve"> PAGEREF _Toc535703790 \h </w:instrText>
            </w:r>
            <w:r w:rsidR="00F64A37" w:rsidRPr="00C9237D">
              <w:rPr>
                <w:rFonts w:ascii="Times New Roman" w:hAnsi="Times New Roman"/>
                <w:noProof/>
                <w:webHidden/>
                <w:sz w:val="28"/>
                <w:szCs w:val="28"/>
              </w:rPr>
            </w:r>
            <w:r w:rsidR="00F64A37" w:rsidRPr="00C9237D">
              <w:rPr>
                <w:rFonts w:ascii="Times New Roman" w:hAnsi="Times New Roman"/>
                <w:noProof/>
                <w:webHidden/>
                <w:sz w:val="28"/>
                <w:szCs w:val="28"/>
              </w:rPr>
              <w:fldChar w:fldCharType="separate"/>
            </w:r>
            <w:r w:rsidR="00F64A37" w:rsidRPr="00C9237D">
              <w:rPr>
                <w:rFonts w:ascii="Times New Roman" w:hAnsi="Times New Roman"/>
                <w:noProof/>
                <w:webHidden/>
                <w:sz w:val="28"/>
                <w:szCs w:val="28"/>
              </w:rPr>
              <w:t>16</w:t>
            </w:r>
            <w:r w:rsidR="00F64A37" w:rsidRPr="00C9237D">
              <w:rPr>
                <w:rFonts w:ascii="Times New Roman" w:hAnsi="Times New Roman"/>
                <w:noProof/>
                <w:webHidden/>
                <w:sz w:val="28"/>
                <w:szCs w:val="28"/>
              </w:rPr>
              <w:fldChar w:fldCharType="end"/>
            </w:r>
          </w:hyperlink>
        </w:p>
        <w:p w:rsidR="00F64A37" w:rsidRPr="00C9237D" w:rsidRDefault="007C0B98">
          <w:pPr>
            <w:pStyle w:val="11"/>
            <w:tabs>
              <w:tab w:val="right" w:leader="dot" w:pos="9628"/>
            </w:tabs>
            <w:rPr>
              <w:rFonts w:ascii="Times New Roman" w:hAnsi="Times New Roman"/>
              <w:noProof/>
              <w:sz w:val="28"/>
              <w:szCs w:val="28"/>
            </w:rPr>
          </w:pPr>
          <w:hyperlink w:anchor="_Toc535703791" w:history="1">
            <w:r w:rsidR="00F64A37" w:rsidRPr="00C9237D">
              <w:rPr>
                <w:rStyle w:val="aa"/>
                <w:rFonts w:ascii="Times New Roman" w:hAnsi="Times New Roman"/>
                <w:noProof/>
                <w:sz w:val="28"/>
                <w:szCs w:val="28"/>
              </w:rPr>
              <w:t>Организация школы</w:t>
            </w:r>
            <w:r w:rsidR="00F64A37" w:rsidRPr="00C9237D">
              <w:rPr>
                <w:rFonts w:ascii="Times New Roman" w:hAnsi="Times New Roman"/>
                <w:noProof/>
                <w:webHidden/>
                <w:sz w:val="28"/>
                <w:szCs w:val="28"/>
              </w:rPr>
              <w:tab/>
            </w:r>
            <w:r w:rsidR="00F64A37" w:rsidRPr="00C9237D">
              <w:rPr>
                <w:rFonts w:ascii="Times New Roman" w:hAnsi="Times New Roman"/>
                <w:noProof/>
                <w:webHidden/>
                <w:sz w:val="28"/>
                <w:szCs w:val="28"/>
              </w:rPr>
              <w:fldChar w:fldCharType="begin"/>
            </w:r>
            <w:r w:rsidR="00F64A37" w:rsidRPr="00C9237D">
              <w:rPr>
                <w:rFonts w:ascii="Times New Roman" w:hAnsi="Times New Roman"/>
                <w:noProof/>
                <w:webHidden/>
                <w:sz w:val="28"/>
                <w:szCs w:val="28"/>
              </w:rPr>
              <w:instrText xml:space="preserve"> PAGEREF _Toc535703791 \h </w:instrText>
            </w:r>
            <w:r w:rsidR="00F64A37" w:rsidRPr="00C9237D">
              <w:rPr>
                <w:rFonts w:ascii="Times New Roman" w:hAnsi="Times New Roman"/>
                <w:noProof/>
                <w:webHidden/>
                <w:sz w:val="28"/>
                <w:szCs w:val="28"/>
              </w:rPr>
            </w:r>
            <w:r w:rsidR="00F64A37" w:rsidRPr="00C9237D">
              <w:rPr>
                <w:rFonts w:ascii="Times New Roman" w:hAnsi="Times New Roman"/>
                <w:noProof/>
                <w:webHidden/>
                <w:sz w:val="28"/>
                <w:szCs w:val="28"/>
              </w:rPr>
              <w:fldChar w:fldCharType="separate"/>
            </w:r>
            <w:r w:rsidR="00F64A37" w:rsidRPr="00C9237D">
              <w:rPr>
                <w:rFonts w:ascii="Times New Roman" w:hAnsi="Times New Roman"/>
                <w:noProof/>
                <w:webHidden/>
                <w:sz w:val="28"/>
                <w:szCs w:val="28"/>
              </w:rPr>
              <w:t>17</w:t>
            </w:r>
            <w:r w:rsidR="00F64A37" w:rsidRPr="00C9237D">
              <w:rPr>
                <w:rFonts w:ascii="Times New Roman" w:hAnsi="Times New Roman"/>
                <w:noProof/>
                <w:webHidden/>
                <w:sz w:val="28"/>
                <w:szCs w:val="28"/>
              </w:rPr>
              <w:fldChar w:fldCharType="end"/>
            </w:r>
          </w:hyperlink>
        </w:p>
        <w:p w:rsidR="00F64A37" w:rsidRPr="00C9237D" w:rsidRDefault="007C0B98">
          <w:pPr>
            <w:pStyle w:val="11"/>
            <w:tabs>
              <w:tab w:val="right" w:leader="dot" w:pos="9628"/>
            </w:tabs>
            <w:rPr>
              <w:rFonts w:ascii="Times New Roman" w:hAnsi="Times New Roman"/>
              <w:noProof/>
              <w:sz w:val="28"/>
              <w:szCs w:val="28"/>
            </w:rPr>
          </w:pPr>
          <w:hyperlink w:anchor="_Toc535703792" w:history="1">
            <w:r w:rsidR="00F64A37" w:rsidRPr="00C9237D">
              <w:rPr>
                <w:rStyle w:val="aa"/>
                <w:rFonts w:ascii="Times New Roman" w:hAnsi="Times New Roman"/>
                <w:noProof/>
                <w:sz w:val="28"/>
                <w:szCs w:val="28"/>
              </w:rPr>
              <w:t>Курсы Школы цифровых прав</w:t>
            </w:r>
            <w:r w:rsidR="00F64A37" w:rsidRPr="00C9237D">
              <w:rPr>
                <w:rFonts w:ascii="Times New Roman" w:hAnsi="Times New Roman"/>
                <w:noProof/>
                <w:webHidden/>
                <w:sz w:val="28"/>
                <w:szCs w:val="28"/>
              </w:rPr>
              <w:tab/>
            </w:r>
            <w:r w:rsidR="00F64A37" w:rsidRPr="00C9237D">
              <w:rPr>
                <w:rFonts w:ascii="Times New Roman" w:hAnsi="Times New Roman"/>
                <w:noProof/>
                <w:webHidden/>
                <w:sz w:val="28"/>
                <w:szCs w:val="28"/>
              </w:rPr>
              <w:fldChar w:fldCharType="begin"/>
            </w:r>
            <w:r w:rsidR="00F64A37" w:rsidRPr="00C9237D">
              <w:rPr>
                <w:rFonts w:ascii="Times New Roman" w:hAnsi="Times New Roman"/>
                <w:noProof/>
                <w:webHidden/>
                <w:sz w:val="28"/>
                <w:szCs w:val="28"/>
              </w:rPr>
              <w:instrText xml:space="preserve"> PAGEREF _Toc535703792 \h </w:instrText>
            </w:r>
            <w:r w:rsidR="00F64A37" w:rsidRPr="00C9237D">
              <w:rPr>
                <w:rFonts w:ascii="Times New Roman" w:hAnsi="Times New Roman"/>
                <w:noProof/>
                <w:webHidden/>
                <w:sz w:val="28"/>
                <w:szCs w:val="28"/>
              </w:rPr>
            </w:r>
            <w:r w:rsidR="00F64A37" w:rsidRPr="00C9237D">
              <w:rPr>
                <w:rFonts w:ascii="Times New Roman" w:hAnsi="Times New Roman"/>
                <w:noProof/>
                <w:webHidden/>
                <w:sz w:val="28"/>
                <w:szCs w:val="28"/>
              </w:rPr>
              <w:fldChar w:fldCharType="separate"/>
            </w:r>
            <w:r w:rsidR="00F64A37" w:rsidRPr="00C9237D">
              <w:rPr>
                <w:rFonts w:ascii="Times New Roman" w:hAnsi="Times New Roman"/>
                <w:noProof/>
                <w:webHidden/>
                <w:sz w:val="28"/>
                <w:szCs w:val="28"/>
              </w:rPr>
              <w:t>20</w:t>
            </w:r>
            <w:r w:rsidR="00F64A37" w:rsidRPr="00C9237D">
              <w:rPr>
                <w:rFonts w:ascii="Times New Roman" w:hAnsi="Times New Roman"/>
                <w:noProof/>
                <w:webHidden/>
                <w:sz w:val="28"/>
                <w:szCs w:val="28"/>
              </w:rPr>
              <w:fldChar w:fldCharType="end"/>
            </w:r>
          </w:hyperlink>
        </w:p>
        <w:p w:rsidR="00A74F1F" w:rsidRDefault="00A74F1F">
          <w:r w:rsidRPr="00976800">
            <w:rPr>
              <w:b/>
              <w:bCs/>
              <w:sz w:val="28"/>
              <w:szCs w:val="28"/>
            </w:rPr>
            <w:fldChar w:fldCharType="end"/>
          </w:r>
        </w:p>
      </w:sdtContent>
    </w:sdt>
    <w:p w:rsidR="00A74F1F" w:rsidRPr="00824132" w:rsidRDefault="00A74F1F">
      <w:pPr>
        <w:rPr>
          <w:sz w:val="28"/>
          <w:szCs w:val="28"/>
          <w:lang w:val="en-US"/>
        </w:rPr>
      </w:pPr>
      <w:r>
        <w:rPr>
          <w:sz w:val="28"/>
          <w:szCs w:val="28"/>
        </w:rPr>
        <w:br w:type="page"/>
      </w:r>
    </w:p>
    <w:p w:rsidR="00845AD1" w:rsidRDefault="00845AD1" w:rsidP="00DF6D2B">
      <w:pPr>
        <w:pStyle w:val="1"/>
        <w:jc w:val="both"/>
        <w:rPr>
          <w:rFonts w:ascii="Times New Roman" w:hAnsi="Times New Roman" w:cs="Times New Roman"/>
          <w:sz w:val="28"/>
          <w:szCs w:val="28"/>
        </w:rPr>
      </w:pPr>
      <w:bookmarkStart w:id="0" w:name="_Toc535703787"/>
      <w:r w:rsidRPr="00C9237D">
        <w:rPr>
          <w:rFonts w:ascii="Times New Roman" w:hAnsi="Times New Roman" w:cs="Times New Roman"/>
          <w:sz w:val="28"/>
          <w:szCs w:val="28"/>
        </w:rPr>
        <w:lastRenderedPageBreak/>
        <w:t>О Школе цифровых прав</w:t>
      </w:r>
      <w:bookmarkEnd w:id="0"/>
    </w:p>
    <w:p w:rsidR="00C9237D" w:rsidRPr="00C9237D" w:rsidRDefault="00C9237D" w:rsidP="00C9237D"/>
    <w:p w:rsidR="00845AD1" w:rsidRPr="00C9237D" w:rsidRDefault="00845AD1" w:rsidP="00A74F1F">
      <w:pPr>
        <w:jc w:val="both"/>
        <w:rPr>
          <w:rFonts w:ascii="Times New Roman" w:hAnsi="Times New Roman" w:cs="Times New Roman"/>
          <w:sz w:val="28"/>
          <w:szCs w:val="28"/>
        </w:rPr>
      </w:pPr>
      <w:r w:rsidRPr="00C9237D">
        <w:rPr>
          <w:rFonts w:ascii="Times New Roman" w:hAnsi="Times New Roman" w:cs="Times New Roman"/>
          <w:sz w:val="28"/>
          <w:szCs w:val="28"/>
        </w:rPr>
        <w:t>Школа цифровых прав - уникальный семинар по вопросам правового</w:t>
      </w:r>
      <w:r w:rsidR="00AF3552" w:rsidRPr="00C9237D">
        <w:rPr>
          <w:rFonts w:ascii="Times New Roman" w:hAnsi="Times New Roman" w:cs="Times New Roman"/>
          <w:sz w:val="28"/>
          <w:szCs w:val="28"/>
        </w:rPr>
        <w:t xml:space="preserve"> регулирования в цифровую эпоху</w:t>
      </w:r>
      <w:r w:rsidRPr="00C9237D">
        <w:rPr>
          <w:rFonts w:ascii="Times New Roman" w:hAnsi="Times New Roman" w:cs="Times New Roman"/>
          <w:sz w:val="28"/>
          <w:szCs w:val="28"/>
        </w:rPr>
        <w:t>. Задача семинара - простым и понятным языком рассказать о таких вещах, как электронная подпись, идентификация, авторизация, электронный документ, электронный документооборот, электронное управление и государственные услуги, государственные информационные ресурсы и системы, персональные данные, конфиденциальная информация. Семинар проводится по оригинальной программе, подготовленной с учетом самых современных тенденций в правовом регулировании использования информационных технологий.  </w:t>
      </w:r>
    </w:p>
    <w:p w:rsidR="00845AD1" w:rsidRPr="00C9237D" w:rsidRDefault="00845AD1" w:rsidP="00A74F1F">
      <w:pPr>
        <w:jc w:val="both"/>
        <w:rPr>
          <w:rFonts w:ascii="Times New Roman" w:hAnsi="Times New Roman" w:cs="Times New Roman"/>
          <w:sz w:val="28"/>
          <w:szCs w:val="28"/>
        </w:rPr>
      </w:pPr>
      <w:r w:rsidRPr="00C9237D">
        <w:rPr>
          <w:rFonts w:ascii="Times New Roman" w:hAnsi="Times New Roman" w:cs="Times New Roman"/>
          <w:sz w:val="28"/>
          <w:szCs w:val="28"/>
        </w:rPr>
        <w:t>Уже первая школа цифровых прав, проведенная в Бишкеке в октябре 2015 год</w:t>
      </w:r>
      <w:r w:rsidR="00A74F1F" w:rsidRPr="00C9237D">
        <w:rPr>
          <w:rFonts w:ascii="Times New Roman" w:hAnsi="Times New Roman" w:cs="Times New Roman"/>
          <w:sz w:val="28"/>
          <w:szCs w:val="28"/>
        </w:rPr>
        <w:t>а</w:t>
      </w:r>
      <w:r w:rsidRPr="00C9237D">
        <w:rPr>
          <w:rFonts w:ascii="Times New Roman" w:hAnsi="Times New Roman" w:cs="Times New Roman"/>
          <w:sz w:val="28"/>
          <w:szCs w:val="28"/>
        </w:rPr>
        <w:t xml:space="preserve">, собрала широкую аудиторию, включающую представителей государственных органов, университетов, некоммерческих организаций, частнопрактикующих юристов. </w:t>
      </w:r>
      <w:r w:rsidR="00AF3552" w:rsidRPr="00C9237D">
        <w:rPr>
          <w:rFonts w:ascii="Times New Roman" w:hAnsi="Times New Roman" w:cs="Times New Roman"/>
          <w:sz w:val="28"/>
          <w:szCs w:val="28"/>
        </w:rPr>
        <w:t xml:space="preserve">География школы все время расширяется и в настоящее время включает в себя Казахстан, Кыргызстан и Таджикистан. </w:t>
      </w:r>
      <w:r w:rsidRPr="00C9237D">
        <w:rPr>
          <w:rFonts w:ascii="Times New Roman" w:hAnsi="Times New Roman" w:cs="Times New Roman"/>
          <w:sz w:val="28"/>
          <w:szCs w:val="28"/>
        </w:rPr>
        <w:t>Программа школы постоянно совершенствуется с учетом пожеланий и потребностей слушателей.  </w:t>
      </w:r>
    </w:p>
    <w:p w:rsidR="00845AD1" w:rsidRPr="00C9237D" w:rsidRDefault="00845AD1" w:rsidP="00A74F1F">
      <w:pPr>
        <w:jc w:val="both"/>
        <w:rPr>
          <w:rFonts w:ascii="Times New Roman" w:hAnsi="Times New Roman" w:cs="Times New Roman"/>
          <w:sz w:val="28"/>
          <w:szCs w:val="28"/>
        </w:rPr>
      </w:pPr>
      <w:r w:rsidRPr="00C9237D">
        <w:rPr>
          <w:rFonts w:ascii="Times New Roman" w:hAnsi="Times New Roman" w:cs="Times New Roman"/>
          <w:sz w:val="28"/>
          <w:szCs w:val="28"/>
        </w:rPr>
        <w:t xml:space="preserve">Школа цифровых прав в полной мере отражает современную эпоху, сама являясь мобильной и повсеместной. В планах - расширение географии школы и ее программы: в ближайшее время </w:t>
      </w:r>
      <w:r w:rsidR="00AF3552" w:rsidRPr="00C9237D">
        <w:rPr>
          <w:rFonts w:ascii="Times New Roman" w:hAnsi="Times New Roman" w:cs="Times New Roman"/>
          <w:sz w:val="28"/>
          <w:szCs w:val="28"/>
        </w:rPr>
        <w:t>она охватит</w:t>
      </w:r>
      <w:r w:rsidRPr="00C9237D">
        <w:rPr>
          <w:rFonts w:ascii="Times New Roman" w:hAnsi="Times New Roman" w:cs="Times New Roman"/>
          <w:sz w:val="28"/>
          <w:szCs w:val="28"/>
        </w:rPr>
        <w:t xml:space="preserve"> новые страны и новые темы, связанные с электронным управлением и цифровой экономикой. </w:t>
      </w:r>
    </w:p>
    <w:p w:rsidR="00845AD1" w:rsidRDefault="00845AD1" w:rsidP="00DF6D2B">
      <w:pPr>
        <w:pStyle w:val="1"/>
        <w:jc w:val="both"/>
        <w:rPr>
          <w:rFonts w:ascii="Times New Roman" w:hAnsi="Times New Roman" w:cs="Times New Roman"/>
          <w:sz w:val="28"/>
          <w:szCs w:val="28"/>
        </w:rPr>
      </w:pPr>
      <w:bookmarkStart w:id="1" w:name="_Toc535703788"/>
      <w:r w:rsidRPr="00C9237D">
        <w:rPr>
          <w:rFonts w:ascii="Times New Roman" w:hAnsi="Times New Roman" w:cs="Times New Roman"/>
          <w:sz w:val="28"/>
          <w:szCs w:val="28"/>
        </w:rPr>
        <w:t>Предыстория</w:t>
      </w:r>
      <w:bookmarkEnd w:id="1"/>
    </w:p>
    <w:p w:rsidR="00C9237D" w:rsidRPr="00C9237D" w:rsidRDefault="00C9237D" w:rsidP="00C9237D"/>
    <w:p w:rsidR="00AF3552" w:rsidRPr="00C9237D" w:rsidRDefault="00AF3552" w:rsidP="00DF6D2B">
      <w:pPr>
        <w:jc w:val="both"/>
        <w:rPr>
          <w:rFonts w:ascii="Times New Roman" w:hAnsi="Times New Roman" w:cs="Times New Roman"/>
          <w:sz w:val="28"/>
          <w:szCs w:val="28"/>
        </w:rPr>
      </w:pPr>
      <w:r w:rsidRPr="00C9237D">
        <w:rPr>
          <w:rFonts w:ascii="Times New Roman" w:hAnsi="Times New Roman" w:cs="Times New Roman"/>
          <w:sz w:val="28"/>
          <w:szCs w:val="28"/>
        </w:rPr>
        <w:t xml:space="preserve">Школа цифровых прав – это эдвокаси-ответ на ситуацию с правовым образованием, правовым просвещением, правовой культурой и правосознанием в странах Центральной Азии. </w:t>
      </w:r>
      <w:r w:rsidR="00590EEF" w:rsidRPr="00C9237D">
        <w:rPr>
          <w:rFonts w:ascii="Times New Roman" w:hAnsi="Times New Roman" w:cs="Times New Roman"/>
          <w:sz w:val="28"/>
          <w:szCs w:val="28"/>
        </w:rPr>
        <w:t xml:space="preserve">В </w:t>
      </w:r>
      <w:proofErr w:type="spellStart"/>
      <w:r w:rsidR="00590EEF" w:rsidRPr="00C9237D">
        <w:rPr>
          <w:rFonts w:ascii="Times New Roman" w:hAnsi="Times New Roman" w:cs="Times New Roman"/>
          <w:sz w:val="28"/>
          <w:szCs w:val="28"/>
        </w:rPr>
        <w:t>центральноазиатских</w:t>
      </w:r>
      <w:proofErr w:type="spellEnd"/>
      <w:r w:rsidR="00590EEF" w:rsidRPr="00C9237D">
        <w:rPr>
          <w:rFonts w:ascii="Times New Roman" w:hAnsi="Times New Roman" w:cs="Times New Roman"/>
          <w:sz w:val="28"/>
          <w:szCs w:val="28"/>
        </w:rPr>
        <w:t xml:space="preserve"> странах уже более 10 лет готовятся, принимаются и реализуются программы перехода к информационному обществу, а в последнее время – к цифровой экономике. Власти Казахстана утвердили госпрограмму «Цифровой Казахстан». По планам правительства, страну ожидает полная цифровая трансформация, которая произойдет с помощью 23 проектов-«ледоколов», призванных «взламывать целые сектора экономики для появления в них цифрового бизнеса». Цифровая экономика должна расти темпами, значительно опережающими экономический рост в целом, а Казахстан к 2025 году должен занять 30-е место в международном рейтинге цифровой конкурентоспособности. Фактически, Казахстану, за счет совместных усилий государства и бизнеса, предстоит за 10 лет построить цифровой сектор как новую отрасль экономики, пронизывающую всю жизнь </w:t>
      </w:r>
      <w:r w:rsidR="00590EEF" w:rsidRPr="00C9237D">
        <w:rPr>
          <w:rFonts w:ascii="Times New Roman" w:hAnsi="Times New Roman" w:cs="Times New Roman"/>
          <w:sz w:val="28"/>
          <w:szCs w:val="28"/>
        </w:rPr>
        <w:lastRenderedPageBreak/>
        <w:t xml:space="preserve">страны. Базисом экосистемы, которая будет создана благодаря цифровой трансформации, будут являться </w:t>
      </w:r>
      <w:proofErr w:type="spellStart"/>
      <w:r w:rsidR="00590EEF" w:rsidRPr="00C9237D">
        <w:rPr>
          <w:rFonts w:ascii="Times New Roman" w:hAnsi="Times New Roman" w:cs="Times New Roman"/>
          <w:sz w:val="28"/>
          <w:szCs w:val="28"/>
        </w:rPr>
        <w:t>цифровизация</w:t>
      </w:r>
      <w:proofErr w:type="spellEnd"/>
      <w:r w:rsidR="00590EEF" w:rsidRPr="00C9237D">
        <w:rPr>
          <w:rFonts w:ascii="Times New Roman" w:hAnsi="Times New Roman" w:cs="Times New Roman"/>
          <w:sz w:val="28"/>
          <w:szCs w:val="28"/>
        </w:rPr>
        <w:t xml:space="preserve"> базовых отраслей экономики, развитие мобильного государства, формирование креативного общества и создание новой инфраструктуры.</w:t>
      </w:r>
    </w:p>
    <w:p w:rsidR="0045439A" w:rsidRPr="00C9237D" w:rsidRDefault="0045439A" w:rsidP="00DF6D2B">
      <w:pPr>
        <w:jc w:val="both"/>
        <w:rPr>
          <w:rFonts w:ascii="Times New Roman" w:hAnsi="Times New Roman" w:cs="Times New Roman"/>
          <w:sz w:val="28"/>
          <w:szCs w:val="28"/>
        </w:rPr>
      </w:pPr>
      <w:r w:rsidRPr="00C9237D">
        <w:rPr>
          <w:rFonts w:ascii="Times New Roman" w:hAnsi="Times New Roman" w:cs="Times New Roman"/>
          <w:sz w:val="28"/>
          <w:szCs w:val="28"/>
        </w:rPr>
        <w:t xml:space="preserve">В Кыргызстане в Национальную стратегию устойчивого развития республики 2040 включили программу цифровой трансформации «Таза </w:t>
      </w:r>
      <w:proofErr w:type="spellStart"/>
      <w:r w:rsidRPr="00C9237D">
        <w:rPr>
          <w:rFonts w:ascii="Times New Roman" w:hAnsi="Times New Roman" w:cs="Times New Roman"/>
          <w:sz w:val="28"/>
          <w:szCs w:val="28"/>
        </w:rPr>
        <w:t>коом</w:t>
      </w:r>
      <w:proofErr w:type="spellEnd"/>
      <w:r w:rsidRPr="00C9237D">
        <w:rPr>
          <w:rFonts w:ascii="Times New Roman" w:hAnsi="Times New Roman" w:cs="Times New Roman"/>
          <w:sz w:val="28"/>
          <w:szCs w:val="28"/>
        </w:rPr>
        <w:t xml:space="preserve">», которая стала ее ключевым компонентом. «Таза </w:t>
      </w:r>
      <w:proofErr w:type="spellStart"/>
      <w:r w:rsidRPr="00C9237D">
        <w:rPr>
          <w:rFonts w:ascii="Times New Roman" w:hAnsi="Times New Roman" w:cs="Times New Roman"/>
          <w:sz w:val="28"/>
          <w:szCs w:val="28"/>
        </w:rPr>
        <w:t>коом</w:t>
      </w:r>
      <w:proofErr w:type="spellEnd"/>
      <w:r w:rsidRPr="00C9237D">
        <w:rPr>
          <w:rFonts w:ascii="Times New Roman" w:hAnsi="Times New Roman" w:cs="Times New Roman"/>
          <w:sz w:val="28"/>
          <w:szCs w:val="28"/>
        </w:rPr>
        <w:t xml:space="preserve">» переводится с </w:t>
      </w:r>
      <w:proofErr w:type="spellStart"/>
      <w:r w:rsidRPr="00C9237D">
        <w:rPr>
          <w:rFonts w:ascii="Times New Roman" w:hAnsi="Times New Roman" w:cs="Times New Roman"/>
          <w:sz w:val="28"/>
          <w:szCs w:val="28"/>
        </w:rPr>
        <w:t>кыргызского</w:t>
      </w:r>
      <w:proofErr w:type="spellEnd"/>
      <w:r w:rsidRPr="00C9237D">
        <w:rPr>
          <w:rFonts w:ascii="Times New Roman" w:hAnsi="Times New Roman" w:cs="Times New Roman"/>
          <w:sz w:val="28"/>
          <w:szCs w:val="28"/>
        </w:rPr>
        <w:t xml:space="preserve"> языка как «чистое общество». Это национальная программа цифровой трансформации, которая использует мощь и силу индустрии данных, технологий, цифровой инфраструктуры для улучшения жизни людей, создания новых экономических возможностей и более сильного общества, в центре которого стоит человек. Построение электронного правительства является одной из приоритетных задач программы «Таза </w:t>
      </w:r>
      <w:proofErr w:type="spellStart"/>
      <w:r w:rsidRPr="00C9237D">
        <w:rPr>
          <w:rFonts w:ascii="Times New Roman" w:hAnsi="Times New Roman" w:cs="Times New Roman"/>
          <w:sz w:val="28"/>
          <w:szCs w:val="28"/>
        </w:rPr>
        <w:t>коом</w:t>
      </w:r>
      <w:proofErr w:type="spellEnd"/>
      <w:r w:rsidRPr="00C9237D">
        <w:rPr>
          <w:rFonts w:ascii="Times New Roman" w:hAnsi="Times New Roman" w:cs="Times New Roman"/>
          <w:sz w:val="28"/>
          <w:szCs w:val="28"/>
        </w:rPr>
        <w:t xml:space="preserve">», которая должна стать эффективным инструментом для искоренения коррупции в государственном секторе путем </w:t>
      </w:r>
      <w:proofErr w:type="spellStart"/>
      <w:r w:rsidRPr="00C9237D">
        <w:rPr>
          <w:rFonts w:ascii="Times New Roman" w:hAnsi="Times New Roman" w:cs="Times New Roman"/>
          <w:sz w:val="28"/>
          <w:szCs w:val="28"/>
        </w:rPr>
        <w:t>минимализации</w:t>
      </w:r>
      <w:proofErr w:type="spellEnd"/>
      <w:r w:rsidRPr="00C9237D">
        <w:rPr>
          <w:rFonts w:ascii="Times New Roman" w:hAnsi="Times New Roman" w:cs="Times New Roman"/>
          <w:sz w:val="28"/>
          <w:szCs w:val="28"/>
        </w:rPr>
        <w:t xml:space="preserve"> влияния человеческого фактора через автоматизацию административных процессов и процедур, а также предоставления цифровых </w:t>
      </w:r>
      <w:proofErr w:type="spellStart"/>
      <w:r w:rsidRPr="00C9237D">
        <w:rPr>
          <w:rFonts w:ascii="Times New Roman" w:hAnsi="Times New Roman" w:cs="Times New Roman"/>
          <w:sz w:val="28"/>
          <w:szCs w:val="28"/>
        </w:rPr>
        <w:t>госуслуг</w:t>
      </w:r>
      <w:proofErr w:type="spellEnd"/>
      <w:r w:rsidRPr="00C9237D">
        <w:rPr>
          <w:rFonts w:ascii="Times New Roman" w:hAnsi="Times New Roman" w:cs="Times New Roman"/>
          <w:sz w:val="28"/>
          <w:szCs w:val="28"/>
        </w:rPr>
        <w:t>.</w:t>
      </w:r>
    </w:p>
    <w:p w:rsidR="0045439A" w:rsidRPr="00C9237D" w:rsidRDefault="00AD6866" w:rsidP="00DF6D2B">
      <w:pPr>
        <w:jc w:val="both"/>
        <w:rPr>
          <w:rFonts w:ascii="Times New Roman" w:hAnsi="Times New Roman" w:cs="Times New Roman"/>
          <w:sz w:val="28"/>
          <w:szCs w:val="28"/>
        </w:rPr>
      </w:pPr>
      <w:r w:rsidRPr="00C9237D">
        <w:rPr>
          <w:rFonts w:ascii="Times New Roman" w:hAnsi="Times New Roman" w:cs="Times New Roman"/>
          <w:sz w:val="28"/>
          <w:szCs w:val="28"/>
        </w:rPr>
        <w:t xml:space="preserve">Задача перехода к электронному управлению (электронному правительству, информационному государству) ставится перед органами власти Республики Таджикистан уже более 15 лет. За это время был принят целый ряд концептуальных и программных документов, в числе которых особо стоит отметить Концепцию формирования электронного Правительства в Республике Таджикистан (2012-2020) утвержденную постановлением Правительства Республики Таджикистан от 30 декабря 2011 г. № 643. </w:t>
      </w:r>
    </w:p>
    <w:p w:rsidR="00A74F1F" w:rsidRPr="00C9237D" w:rsidRDefault="00AD6866" w:rsidP="00DF6D2B">
      <w:pPr>
        <w:jc w:val="both"/>
        <w:rPr>
          <w:rFonts w:ascii="Times New Roman" w:hAnsi="Times New Roman" w:cs="Times New Roman"/>
          <w:sz w:val="28"/>
          <w:szCs w:val="28"/>
        </w:rPr>
      </w:pPr>
      <w:r w:rsidRPr="00C9237D">
        <w:rPr>
          <w:rFonts w:ascii="Times New Roman" w:hAnsi="Times New Roman" w:cs="Times New Roman"/>
          <w:sz w:val="28"/>
          <w:szCs w:val="28"/>
        </w:rPr>
        <w:t>В Узбекистане принято Постановление Президента Республики Узбекистан №</w:t>
      </w:r>
      <w:r w:rsidR="00A74F1F" w:rsidRPr="00C9237D">
        <w:rPr>
          <w:rFonts w:ascii="Times New Roman" w:hAnsi="Times New Roman" w:cs="Times New Roman"/>
          <w:sz w:val="28"/>
          <w:szCs w:val="28"/>
        </w:rPr>
        <w:t> </w:t>
      </w:r>
      <w:r w:rsidRPr="00C9237D">
        <w:rPr>
          <w:rFonts w:ascii="Times New Roman" w:hAnsi="Times New Roman" w:cs="Times New Roman"/>
          <w:sz w:val="28"/>
          <w:szCs w:val="28"/>
        </w:rPr>
        <w:t>3832 от 3 июля 2018 года «О мерах по развитию цифровой экономики в Республике Узбекистан». В соответствии с ним государством принимаются широкомасштабные меры по развитию цифрового сектора экономики, внедряются системы электронного документооборота, развиваются электронные платежи и совершенствуется нормативно-правовая база в сфере электронной коммерции.</w:t>
      </w:r>
    </w:p>
    <w:p w:rsidR="00A74F1F" w:rsidRPr="00C9237D" w:rsidRDefault="00A74F1F">
      <w:pPr>
        <w:rPr>
          <w:rFonts w:ascii="Times New Roman" w:hAnsi="Times New Roman" w:cs="Times New Roman"/>
          <w:sz w:val="28"/>
          <w:szCs w:val="28"/>
        </w:rPr>
      </w:pPr>
      <w:r w:rsidRPr="00C9237D">
        <w:rPr>
          <w:rFonts w:ascii="Times New Roman" w:hAnsi="Times New Roman" w:cs="Times New Roman"/>
          <w:sz w:val="28"/>
          <w:szCs w:val="28"/>
        </w:rPr>
        <w:br w:type="page"/>
      </w:r>
    </w:p>
    <w:p w:rsidR="003917BE" w:rsidRPr="00C9237D" w:rsidRDefault="003917BE" w:rsidP="00DF6D2B">
      <w:pPr>
        <w:jc w:val="both"/>
        <w:rPr>
          <w:rFonts w:ascii="Times New Roman" w:hAnsi="Times New Roman" w:cs="Times New Roman"/>
          <w:sz w:val="28"/>
          <w:szCs w:val="28"/>
        </w:rPr>
      </w:pPr>
      <w:r w:rsidRPr="00C9237D">
        <w:rPr>
          <w:rFonts w:ascii="Times New Roman" w:hAnsi="Times New Roman" w:cs="Times New Roman"/>
          <w:sz w:val="28"/>
          <w:szCs w:val="28"/>
        </w:rPr>
        <w:lastRenderedPageBreak/>
        <w:t xml:space="preserve">Взаимодействие с представителями государства, гражданского общества, образовательных организаций, бизнеса </w:t>
      </w:r>
      <w:proofErr w:type="spellStart"/>
      <w:r w:rsidRPr="00C9237D">
        <w:rPr>
          <w:rFonts w:ascii="Times New Roman" w:hAnsi="Times New Roman" w:cs="Times New Roman"/>
          <w:sz w:val="28"/>
          <w:szCs w:val="28"/>
        </w:rPr>
        <w:t>центральноазиатских</w:t>
      </w:r>
      <w:proofErr w:type="spellEnd"/>
      <w:r w:rsidRPr="00C9237D">
        <w:rPr>
          <w:rFonts w:ascii="Times New Roman" w:hAnsi="Times New Roman" w:cs="Times New Roman"/>
          <w:sz w:val="28"/>
          <w:szCs w:val="28"/>
        </w:rPr>
        <w:t xml:space="preserve"> стран показало наличие следующих рисков, связанных с активными попытками </w:t>
      </w:r>
      <w:proofErr w:type="spellStart"/>
      <w:r w:rsidRPr="00C9237D">
        <w:rPr>
          <w:rFonts w:ascii="Times New Roman" w:hAnsi="Times New Roman" w:cs="Times New Roman"/>
          <w:sz w:val="28"/>
          <w:szCs w:val="28"/>
        </w:rPr>
        <w:t>цифровизации</w:t>
      </w:r>
      <w:proofErr w:type="spellEnd"/>
      <w:r w:rsidRPr="00C9237D">
        <w:rPr>
          <w:rFonts w:ascii="Times New Roman" w:hAnsi="Times New Roman" w:cs="Times New Roman"/>
          <w:sz w:val="28"/>
          <w:szCs w:val="28"/>
        </w:rPr>
        <w:t>:</w:t>
      </w:r>
    </w:p>
    <w:p w:rsidR="003917BE" w:rsidRPr="00C9237D" w:rsidRDefault="00557E5E" w:rsidP="00A74F1F">
      <w:pPr>
        <w:pStyle w:val="a4"/>
        <w:numPr>
          <w:ilvl w:val="0"/>
          <w:numId w:val="1"/>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Отсутствие специалистов, квалификация которых позволяет воспользоваться всеми преимуществами новых информационных и коммуникационных технологий. Нехватку таких специалистов испытывает как государство, так и бизнес и гражданское общество. В результате заявленные блага информационного общества и цифровой экономики фактически оказываются недоступными для подавляющего числа граждан.</w:t>
      </w:r>
    </w:p>
    <w:p w:rsidR="00557E5E" w:rsidRPr="00C9237D" w:rsidRDefault="00557E5E" w:rsidP="00A74F1F">
      <w:pPr>
        <w:pStyle w:val="a4"/>
        <w:numPr>
          <w:ilvl w:val="0"/>
          <w:numId w:val="1"/>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Возможность использования новых информационных и коммуникационных технологий не на благо всего общества и государства, а в интересах отдельных групп или даже отдельных людей. Технологии сами по себе нейтральны, они могут быть использованы как во благо, так и во вред. Слабость гражданского общества, плохое понимание возможностей современных информационных и коммуникационных технологий, отсутствие стратегического видения целей внедрения таких технологий приводят к ситуации, когда </w:t>
      </w:r>
      <w:proofErr w:type="spellStart"/>
      <w:r w:rsidRPr="00C9237D">
        <w:rPr>
          <w:rFonts w:ascii="Times New Roman" w:hAnsi="Times New Roman" w:cs="Times New Roman"/>
          <w:sz w:val="28"/>
          <w:szCs w:val="28"/>
        </w:rPr>
        <w:t>цифровизация</w:t>
      </w:r>
      <w:proofErr w:type="spellEnd"/>
      <w:r w:rsidRPr="00C9237D">
        <w:rPr>
          <w:rFonts w:ascii="Times New Roman" w:hAnsi="Times New Roman" w:cs="Times New Roman"/>
          <w:sz w:val="28"/>
          <w:szCs w:val="28"/>
        </w:rPr>
        <w:t xml:space="preserve"> влечет еще большее распространение коррупции, ограничение свободы и увеличение неравенства в обществе.</w:t>
      </w:r>
    </w:p>
    <w:p w:rsidR="009E66B8" w:rsidRPr="00C9237D" w:rsidRDefault="00557E5E" w:rsidP="00A74F1F">
      <w:pPr>
        <w:pStyle w:val="a4"/>
        <w:numPr>
          <w:ilvl w:val="0"/>
          <w:numId w:val="1"/>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Государства, негосударственные коммерческие и некоммерческие организации, внедряющие информационные и коммуникационные технологии, становятся зависимыми от таких технологий. Финансовая система, выборы, энергетика, социальная поддержка населения, медицинская помощь становятся надежными лишь настолько, насколько надежно выстроены соответствующие информационные и коммуникационные системы. </w:t>
      </w:r>
      <w:r w:rsidR="00871815" w:rsidRPr="00C9237D">
        <w:rPr>
          <w:rFonts w:ascii="Times New Roman" w:hAnsi="Times New Roman" w:cs="Times New Roman"/>
          <w:sz w:val="28"/>
          <w:szCs w:val="28"/>
        </w:rPr>
        <w:t xml:space="preserve">По результатам исследования Центра анализа и расследования </w:t>
      </w:r>
      <w:proofErr w:type="spellStart"/>
      <w:r w:rsidR="00871815" w:rsidRPr="00C9237D">
        <w:rPr>
          <w:rFonts w:ascii="Times New Roman" w:hAnsi="Times New Roman" w:cs="Times New Roman"/>
          <w:sz w:val="28"/>
          <w:szCs w:val="28"/>
        </w:rPr>
        <w:t>кибератак</w:t>
      </w:r>
      <w:proofErr w:type="spellEnd"/>
      <w:r w:rsidR="00871815" w:rsidRPr="00C9237D">
        <w:rPr>
          <w:rFonts w:ascii="Times New Roman" w:hAnsi="Times New Roman" w:cs="Times New Roman"/>
          <w:sz w:val="28"/>
          <w:szCs w:val="28"/>
        </w:rPr>
        <w:t xml:space="preserve"> (ЦАРКА), почти 90% организаций в Центральной Азии являются уязвимыми перед внешним атакующим, который способен получить доступ к чувствительной информации.</w:t>
      </w:r>
    </w:p>
    <w:p w:rsidR="00BA2D20" w:rsidRPr="00C9237D" w:rsidRDefault="00BA2D20" w:rsidP="00A74F1F">
      <w:pPr>
        <w:pStyle w:val="a4"/>
        <w:numPr>
          <w:ilvl w:val="0"/>
          <w:numId w:val="1"/>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Цифровая трансформация является длительным и сложным процессом, затрагивающим все или практически все области общественной и государственной жизни. В процессе самой трансформации государство и его отдельные органы оказываются более неустой</w:t>
      </w:r>
      <w:r w:rsidR="00822AEE" w:rsidRPr="00C9237D">
        <w:rPr>
          <w:rFonts w:ascii="Times New Roman" w:hAnsi="Times New Roman" w:cs="Times New Roman"/>
          <w:sz w:val="28"/>
          <w:szCs w:val="28"/>
        </w:rPr>
        <w:t>чивыми и уязвимыми, чем обычно, изменяется сложившаяся система интересов государственных органов и должностных лиц. Эти негативные факторы в большинстве случаев приводят к тому, что процесс трансформации замедляется или вовсе прерывается, и трансформации не происходит.</w:t>
      </w:r>
    </w:p>
    <w:p w:rsidR="00142C77" w:rsidRPr="00C9237D" w:rsidRDefault="00142C77">
      <w:pPr>
        <w:rPr>
          <w:rFonts w:ascii="Times New Roman" w:hAnsi="Times New Roman" w:cs="Times New Roman"/>
          <w:sz w:val="28"/>
          <w:szCs w:val="28"/>
        </w:rPr>
      </w:pPr>
      <w:r w:rsidRPr="00C9237D">
        <w:rPr>
          <w:rFonts w:ascii="Times New Roman" w:hAnsi="Times New Roman" w:cs="Times New Roman"/>
          <w:sz w:val="28"/>
          <w:szCs w:val="28"/>
        </w:rPr>
        <w:br w:type="page"/>
      </w:r>
    </w:p>
    <w:p w:rsidR="00822AEE" w:rsidRPr="00C9237D" w:rsidRDefault="00E73A74" w:rsidP="00DF6D2B">
      <w:pPr>
        <w:jc w:val="both"/>
        <w:rPr>
          <w:rFonts w:ascii="Times New Roman" w:hAnsi="Times New Roman" w:cs="Times New Roman"/>
          <w:sz w:val="28"/>
          <w:szCs w:val="28"/>
        </w:rPr>
      </w:pPr>
      <w:r w:rsidRPr="00C9237D">
        <w:rPr>
          <w:rFonts w:ascii="Times New Roman" w:hAnsi="Times New Roman" w:cs="Times New Roman"/>
          <w:sz w:val="28"/>
          <w:szCs w:val="28"/>
        </w:rPr>
        <w:lastRenderedPageBreak/>
        <w:t xml:space="preserve">Нивелирование перечисленных рисков в условиях, когда решение о цифровой трансформации уже принято в государстве на самом высшем уровне – задача, требующая совместных действий чиновничества (как высокопоставленного, так и среднего и младшего звена), представителей гражданского общества, работников сферы образования и науки, журналистов, а также бизнес-сообщества. В этих условиях </w:t>
      </w:r>
      <w:proofErr w:type="spellStart"/>
      <w:r w:rsidRPr="00C9237D">
        <w:rPr>
          <w:rFonts w:ascii="Times New Roman" w:hAnsi="Times New Roman" w:cs="Times New Roman"/>
          <w:sz w:val="28"/>
          <w:szCs w:val="28"/>
        </w:rPr>
        <w:t>адвокати</w:t>
      </w:r>
      <w:r w:rsidR="00E112EE" w:rsidRPr="00C9237D">
        <w:rPr>
          <w:rFonts w:ascii="Times New Roman" w:hAnsi="Times New Roman" w:cs="Times New Roman"/>
          <w:sz w:val="28"/>
          <w:szCs w:val="28"/>
        </w:rPr>
        <w:t>рование</w:t>
      </w:r>
      <w:proofErr w:type="spellEnd"/>
      <w:r w:rsidR="00E112EE" w:rsidRPr="00C9237D">
        <w:rPr>
          <w:rFonts w:ascii="Times New Roman" w:hAnsi="Times New Roman" w:cs="Times New Roman"/>
          <w:sz w:val="28"/>
          <w:szCs w:val="28"/>
        </w:rPr>
        <w:t xml:space="preserve"> особенно важно, но оно само должно опираться на четкое понимание законов и механизмов цифровой трансформации, возникающих при этом рисков, инструментов, позволяющих защитить права и интересы граждан в процессе цифровой трансформации, возможных мер ответственности для лиц, нарушающих права и законные интересы граждан.</w:t>
      </w:r>
      <w:r w:rsidR="00F832F6" w:rsidRPr="00C9237D">
        <w:rPr>
          <w:rFonts w:ascii="Times New Roman" w:hAnsi="Times New Roman" w:cs="Times New Roman"/>
          <w:sz w:val="28"/>
          <w:szCs w:val="28"/>
        </w:rPr>
        <w:t xml:space="preserve"> Дать понимание – именно в этом и заключается миссия Школы цифровых прав как образовательного проекта, ориентированного на эдвокаси.</w:t>
      </w:r>
    </w:p>
    <w:p w:rsidR="00E112EE" w:rsidRDefault="00C968F6" w:rsidP="00DF6D2B">
      <w:pPr>
        <w:pStyle w:val="1"/>
        <w:jc w:val="both"/>
        <w:rPr>
          <w:rFonts w:ascii="Times New Roman" w:hAnsi="Times New Roman" w:cs="Times New Roman"/>
          <w:sz w:val="28"/>
          <w:szCs w:val="28"/>
        </w:rPr>
      </w:pPr>
      <w:bookmarkStart w:id="2" w:name="_Toc535703789"/>
      <w:r w:rsidRPr="00C9237D">
        <w:rPr>
          <w:rFonts w:ascii="Times New Roman" w:hAnsi="Times New Roman" w:cs="Times New Roman"/>
          <w:sz w:val="28"/>
          <w:szCs w:val="28"/>
        </w:rPr>
        <w:t>Основные элементы</w:t>
      </w:r>
      <w:r w:rsidR="002A5424" w:rsidRPr="00C9237D">
        <w:rPr>
          <w:rFonts w:ascii="Times New Roman" w:hAnsi="Times New Roman" w:cs="Times New Roman"/>
          <w:sz w:val="28"/>
          <w:szCs w:val="28"/>
        </w:rPr>
        <w:t xml:space="preserve"> </w:t>
      </w:r>
      <w:proofErr w:type="spellStart"/>
      <w:r w:rsidR="002A5424" w:rsidRPr="00C9237D">
        <w:rPr>
          <w:rFonts w:ascii="Times New Roman" w:hAnsi="Times New Roman" w:cs="Times New Roman"/>
          <w:sz w:val="28"/>
          <w:szCs w:val="28"/>
        </w:rPr>
        <w:t>эдвокаси</w:t>
      </w:r>
      <w:bookmarkEnd w:id="2"/>
      <w:proofErr w:type="spellEnd"/>
    </w:p>
    <w:p w:rsidR="00C9237D" w:rsidRPr="00C9237D" w:rsidRDefault="00C9237D" w:rsidP="00C9237D"/>
    <w:p w:rsidR="00EA76CD" w:rsidRPr="00C9237D" w:rsidRDefault="00EA76CD" w:rsidP="00DF6D2B">
      <w:pPr>
        <w:jc w:val="both"/>
        <w:rPr>
          <w:rFonts w:ascii="Times New Roman" w:hAnsi="Times New Roman" w:cs="Times New Roman"/>
          <w:sz w:val="28"/>
          <w:szCs w:val="28"/>
        </w:rPr>
      </w:pPr>
      <w:proofErr w:type="spellStart"/>
      <w:r w:rsidRPr="00C9237D">
        <w:rPr>
          <w:rFonts w:ascii="Times New Roman" w:hAnsi="Times New Roman" w:cs="Times New Roman"/>
          <w:sz w:val="28"/>
          <w:szCs w:val="28"/>
        </w:rPr>
        <w:t>Адвокатирование</w:t>
      </w:r>
      <w:proofErr w:type="spellEnd"/>
      <w:r w:rsidRPr="00C9237D">
        <w:rPr>
          <w:rFonts w:ascii="Times New Roman" w:hAnsi="Times New Roman" w:cs="Times New Roman"/>
          <w:sz w:val="28"/>
          <w:szCs w:val="28"/>
        </w:rPr>
        <w:t xml:space="preserve"> исходит из той посылки, что изменения можно вызвать путем информирования о ситуации, представления доказательств и аргументов в пользу проведения изменений, а также вовлечения в процесс тех людей, которые наделены властными полномочиями проводить нужные изменения. Эдвокаси может включать различные виды деятельности, в том числе: непосредственное лоббирование, создание коалиции, участие в стратегических судебных процессах, а также тесное сотрудничество со средствами массовой информации. </w:t>
      </w:r>
    </w:p>
    <w:p w:rsidR="002A5424" w:rsidRDefault="00EA76CD" w:rsidP="00DF6D2B">
      <w:pPr>
        <w:jc w:val="both"/>
        <w:rPr>
          <w:rFonts w:ascii="Times New Roman" w:hAnsi="Times New Roman" w:cs="Times New Roman"/>
          <w:sz w:val="28"/>
          <w:szCs w:val="28"/>
        </w:rPr>
      </w:pPr>
      <w:r w:rsidRPr="00C9237D">
        <w:rPr>
          <w:rFonts w:ascii="Times New Roman" w:hAnsi="Times New Roman" w:cs="Times New Roman"/>
          <w:sz w:val="28"/>
          <w:szCs w:val="28"/>
        </w:rPr>
        <w:t xml:space="preserve">Организации, осуществляющие </w:t>
      </w:r>
      <w:proofErr w:type="spellStart"/>
      <w:r w:rsidRPr="00C9237D">
        <w:rPr>
          <w:rFonts w:ascii="Times New Roman" w:hAnsi="Times New Roman" w:cs="Times New Roman"/>
          <w:sz w:val="28"/>
          <w:szCs w:val="28"/>
        </w:rPr>
        <w:t>адвокатирование</w:t>
      </w:r>
      <w:proofErr w:type="spellEnd"/>
      <w:r w:rsidRPr="00C9237D">
        <w:rPr>
          <w:rFonts w:ascii="Times New Roman" w:hAnsi="Times New Roman" w:cs="Times New Roman"/>
          <w:sz w:val="28"/>
          <w:szCs w:val="28"/>
        </w:rPr>
        <w:t>, должны следить за тем, чтобы их деятельность соответствовала требованиям законодательных и нормативных актов. Эдвокаси может проводиться на местном, национальном, международном или глобальном уровне.</w:t>
      </w:r>
    </w:p>
    <w:p w:rsidR="00C9237D" w:rsidRPr="00C9237D" w:rsidRDefault="00C9237D" w:rsidP="00DF6D2B">
      <w:pPr>
        <w:jc w:val="both"/>
        <w:rPr>
          <w:rFonts w:ascii="Times New Roman" w:hAnsi="Times New Roman" w:cs="Times New Roman"/>
          <w:sz w:val="28"/>
          <w:szCs w:val="28"/>
        </w:rPr>
      </w:pPr>
    </w:p>
    <w:p w:rsidR="00865890" w:rsidRPr="00C9237D" w:rsidRDefault="00865890" w:rsidP="00142C77">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Глобальные инициативы: эдвокаси осуществляется во многих странах; в этот процесс включены множество организаций, входящих в сеть</w:t>
      </w:r>
      <w:r w:rsidR="00212571" w:rsidRPr="00C9237D">
        <w:rPr>
          <w:rFonts w:ascii="Times New Roman" w:hAnsi="Times New Roman" w:cs="Times New Roman"/>
          <w:sz w:val="28"/>
          <w:szCs w:val="28"/>
        </w:rPr>
        <w:t xml:space="preserve"> (например, борьба с цифровым неравенством)</w:t>
      </w:r>
      <w:r w:rsidRPr="00C9237D">
        <w:rPr>
          <w:rFonts w:ascii="Times New Roman" w:hAnsi="Times New Roman" w:cs="Times New Roman"/>
          <w:sz w:val="28"/>
          <w:szCs w:val="28"/>
        </w:rPr>
        <w:t xml:space="preserve">; </w:t>
      </w:r>
    </w:p>
    <w:p w:rsidR="00865890" w:rsidRPr="00C9237D" w:rsidRDefault="00865890" w:rsidP="00142C77">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Региональные и континентальные инициативы: процесс эдвокаси распространен в пределах одного региона; в нем участвует несколько организаций, входящих в сеть</w:t>
      </w:r>
      <w:r w:rsidR="00212571" w:rsidRPr="00C9237D">
        <w:rPr>
          <w:rFonts w:ascii="Times New Roman" w:hAnsi="Times New Roman" w:cs="Times New Roman"/>
          <w:sz w:val="28"/>
          <w:szCs w:val="28"/>
        </w:rPr>
        <w:t xml:space="preserve"> (например, повышение уровня доступности интернета в регионе за счет прокладки оптических кабелей, связывающих страны)</w:t>
      </w:r>
      <w:r w:rsidRPr="00C9237D">
        <w:rPr>
          <w:rFonts w:ascii="Times New Roman" w:hAnsi="Times New Roman" w:cs="Times New Roman"/>
          <w:sz w:val="28"/>
          <w:szCs w:val="28"/>
        </w:rPr>
        <w:t xml:space="preserve">; </w:t>
      </w:r>
    </w:p>
    <w:p w:rsidR="00865890" w:rsidRPr="00C9237D" w:rsidRDefault="00865890" w:rsidP="00142C77">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lastRenderedPageBreak/>
        <w:t>Инициативы в отдельной стране: действия по изменению политики ориентированы на решение конкретной проблемы в конкретной стране</w:t>
      </w:r>
      <w:r w:rsidR="00212571" w:rsidRPr="00C9237D">
        <w:rPr>
          <w:rFonts w:ascii="Times New Roman" w:hAnsi="Times New Roman" w:cs="Times New Roman"/>
          <w:sz w:val="28"/>
          <w:szCs w:val="28"/>
        </w:rPr>
        <w:t xml:space="preserve"> (например, борьба с неправомерными блокировками контента в интернете)</w:t>
      </w:r>
      <w:r w:rsidRPr="00C9237D">
        <w:rPr>
          <w:rFonts w:ascii="Times New Roman" w:hAnsi="Times New Roman" w:cs="Times New Roman"/>
          <w:sz w:val="28"/>
          <w:szCs w:val="28"/>
        </w:rPr>
        <w:t xml:space="preserve">; </w:t>
      </w:r>
    </w:p>
    <w:p w:rsidR="00EA76CD" w:rsidRPr="00C9237D" w:rsidRDefault="00865890" w:rsidP="00142C77">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Экстренные меры: реагирование на конкретные чрезвычайные ситуации (например, аресты, беспорядки, экстренные меры по ограничению прав, предпринимаемые правительством).</w:t>
      </w:r>
    </w:p>
    <w:p w:rsidR="000F5E2B" w:rsidRPr="00C9237D" w:rsidRDefault="00DF6D2B" w:rsidP="007B10F2">
      <w:pPr>
        <w:jc w:val="both"/>
        <w:rPr>
          <w:rFonts w:ascii="Times New Roman" w:hAnsi="Times New Roman" w:cs="Times New Roman"/>
          <w:sz w:val="28"/>
          <w:szCs w:val="28"/>
        </w:rPr>
      </w:pPr>
      <w:r w:rsidRPr="00C9237D">
        <w:rPr>
          <w:rFonts w:ascii="Times New Roman" w:hAnsi="Times New Roman" w:cs="Times New Roman"/>
          <w:sz w:val="28"/>
          <w:szCs w:val="28"/>
        </w:rPr>
        <w:t xml:space="preserve">Для начала эдвокаси-кампании необходимы веские предпосылки. </w:t>
      </w:r>
    </w:p>
    <w:p w:rsidR="00C17DE6" w:rsidRPr="00C9237D" w:rsidRDefault="00C17DE6" w:rsidP="007B10F2">
      <w:pPr>
        <w:jc w:val="both"/>
        <w:rPr>
          <w:rFonts w:ascii="Times New Roman" w:hAnsi="Times New Roman" w:cs="Times New Roman"/>
          <w:sz w:val="28"/>
          <w:szCs w:val="28"/>
        </w:rPr>
      </w:pPr>
      <w:r w:rsidRPr="00C9237D">
        <w:rPr>
          <w:rFonts w:ascii="Times New Roman" w:hAnsi="Times New Roman" w:cs="Times New Roman"/>
          <w:sz w:val="28"/>
          <w:szCs w:val="28"/>
        </w:rPr>
        <w:t xml:space="preserve">Даже если какой-то вопрос явно подпадает под задачи и полномочия организации, это не является автоматически поводом для того, чтобы начать </w:t>
      </w:r>
      <w:proofErr w:type="spellStart"/>
      <w:r w:rsidRPr="00C9237D">
        <w:rPr>
          <w:rFonts w:ascii="Times New Roman" w:hAnsi="Times New Roman" w:cs="Times New Roman"/>
          <w:sz w:val="28"/>
          <w:szCs w:val="28"/>
        </w:rPr>
        <w:t>адвокатирование</w:t>
      </w:r>
      <w:proofErr w:type="spellEnd"/>
      <w:r w:rsidRPr="00C9237D">
        <w:rPr>
          <w:rFonts w:ascii="Times New Roman" w:hAnsi="Times New Roman" w:cs="Times New Roman"/>
          <w:sz w:val="28"/>
          <w:szCs w:val="28"/>
        </w:rPr>
        <w:t xml:space="preserve">. В частности, этим вопросом уже могут заниматься другие, или у организации может не быть достаточных ресурсов для эффективного процесса эдвокаси. </w:t>
      </w:r>
    </w:p>
    <w:p w:rsidR="00C17DE6" w:rsidRPr="00C9237D" w:rsidRDefault="00C17DE6" w:rsidP="007B10F2">
      <w:pPr>
        <w:jc w:val="both"/>
        <w:rPr>
          <w:rFonts w:ascii="Times New Roman" w:hAnsi="Times New Roman" w:cs="Times New Roman"/>
          <w:sz w:val="28"/>
          <w:szCs w:val="28"/>
        </w:rPr>
      </w:pPr>
      <w:r w:rsidRPr="00C9237D">
        <w:rPr>
          <w:rFonts w:ascii="Times New Roman" w:hAnsi="Times New Roman" w:cs="Times New Roman"/>
          <w:sz w:val="28"/>
          <w:szCs w:val="28"/>
        </w:rPr>
        <w:t xml:space="preserve">Ключевые критерии при принятии решения по поводу того, начинать или нет процесс </w:t>
      </w:r>
      <w:proofErr w:type="spellStart"/>
      <w:r w:rsidRPr="00C9237D">
        <w:rPr>
          <w:rFonts w:ascii="Times New Roman" w:hAnsi="Times New Roman" w:cs="Times New Roman"/>
          <w:sz w:val="28"/>
          <w:szCs w:val="28"/>
        </w:rPr>
        <w:t>адвокатирования</w:t>
      </w:r>
      <w:proofErr w:type="spellEnd"/>
      <w:r w:rsidRPr="00C9237D">
        <w:rPr>
          <w:rFonts w:ascii="Times New Roman" w:hAnsi="Times New Roman" w:cs="Times New Roman"/>
          <w:sz w:val="28"/>
          <w:szCs w:val="28"/>
        </w:rPr>
        <w:t>:</w:t>
      </w:r>
    </w:p>
    <w:p w:rsidR="00C17DE6" w:rsidRPr="00C9237D" w:rsidRDefault="00C17DE6" w:rsidP="007B10F2">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Подпадает ли этот вопрос под общие задачи организации? На основании каких ценностей и принципов можно занять определенную позицию по данному вопросу? </w:t>
      </w:r>
    </w:p>
    <w:p w:rsidR="00C17DE6" w:rsidRPr="00C9237D" w:rsidRDefault="00C17DE6" w:rsidP="007B10F2">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Есть ли достаточная вероятность успеха в решении данной проблемы? Является ли эдвокаси лучшим средством в решении данной проблемы? Кроме эдвокаси, какие еще средства (например, исследовательская работа) могли бы помочь? </w:t>
      </w:r>
    </w:p>
    <w:p w:rsidR="00C17DE6" w:rsidRPr="00C9237D" w:rsidRDefault="00C17DE6" w:rsidP="007B10F2">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Есть ли у организации должный авторитет, четкая позиция с надлежащим обоснованием и опыт, который может помочь в данном вопросе? </w:t>
      </w:r>
    </w:p>
    <w:p w:rsidR="00C17DE6" w:rsidRPr="00C9237D" w:rsidRDefault="00C17DE6" w:rsidP="007B10F2">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Принесет ли пользу эдвокаси именно со стороны данной организации? Может ли она привнести что-то новое? Или другие организации уже эффективно занимаются данным вопросом? </w:t>
      </w:r>
    </w:p>
    <w:p w:rsidR="00C17DE6" w:rsidRPr="00C9237D" w:rsidRDefault="00C17DE6" w:rsidP="007B10F2">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Не поставят действия по </w:t>
      </w:r>
      <w:proofErr w:type="spellStart"/>
      <w:r w:rsidRPr="00C9237D">
        <w:rPr>
          <w:rFonts w:ascii="Times New Roman" w:hAnsi="Times New Roman" w:cs="Times New Roman"/>
          <w:sz w:val="28"/>
          <w:szCs w:val="28"/>
        </w:rPr>
        <w:t>адвокатированию</w:t>
      </w:r>
      <w:proofErr w:type="spellEnd"/>
      <w:r w:rsidRPr="00C9237D">
        <w:rPr>
          <w:rFonts w:ascii="Times New Roman" w:hAnsi="Times New Roman" w:cs="Times New Roman"/>
          <w:sz w:val="28"/>
          <w:szCs w:val="28"/>
        </w:rPr>
        <w:t xml:space="preserve"> под угрозу действия других подразделений организации или ее ключевых партнеров, не будут ли они противоречить их интересам? </w:t>
      </w:r>
    </w:p>
    <w:p w:rsidR="000F5E2B" w:rsidRPr="00C9237D" w:rsidRDefault="00C17DE6" w:rsidP="007B10F2">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Каков риск того, что предпринимаемые меры по эдвокаси поставят под угрозу безопасность сотрудников, партнеров и реализацию проектов, над которыми работает организация?</w:t>
      </w:r>
    </w:p>
    <w:p w:rsidR="00142C77" w:rsidRPr="00C9237D" w:rsidRDefault="00142C77">
      <w:pPr>
        <w:rPr>
          <w:rFonts w:ascii="Times New Roman" w:hAnsi="Times New Roman" w:cs="Times New Roman"/>
          <w:sz w:val="28"/>
          <w:szCs w:val="28"/>
        </w:rPr>
      </w:pPr>
      <w:r w:rsidRPr="00C9237D">
        <w:rPr>
          <w:rFonts w:ascii="Times New Roman" w:hAnsi="Times New Roman" w:cs="Times New Roman"/>
          <w:sz w:val="28"/>
          <w:szCs w:val="28"/>
        </w:rPr>
        <w:br w:type="page"/>
      </w:r>
    </w:p>
    <w:p w:rsidR="001200AD" w:rsidRPr="00C9237D" w:rsidRDefault="001200AD" w:rsidP="007B10F2">
      <w:pPr>
        <w:jc w:val="both"/>
        <w:rPr>
          <w:rFonts w:ascii="Times New Roman" w:hAnsi="Times New Roman" w:cs="Times New Roman"/>
          <w:sz w:val="28"/>
          <w:szCs w:val="28"/>
        </w:rPr>
      </w:pPr>
      <w:r w:rsidRPr="00C9237D">
        <w:rPr>
          <w:rFonts w:ascii="Times New Roman" w:hAnsi="Times New Roman" w:cs="Times New Roman"/>
          <w:sz w:val="28"/>
          <w:szCs w:val="28"/>
        </w:rPr>
        <w:lastRenderedPageBreak/>
        <w:t xml:space="preserve">Стратегический цикл </w:t>
      </w:r>
      <w:proofErr w:type="spellStart"/>
      <w:r w:rsidRPr="00C9237D">
        <w:rPr>
          <w:rFonts w:ascii="Times New Roman" w:hAnsi="Times New Roman" w:cs="Times New Roman"/>
          <w:sz w:val="28"/>
          <w:szCs w:val="28"/>
        </w:rPr>
        <w:t>адвокатирования</w:t>
      </w:r>
      <w:proofErr w:type="spellEnd"/>
      <w:r w:rsidRPr="00C9237D">
        <w:rPr>
          <w:rFonts w:ascii="Times New Roman" w:hAnsi="Times New Roman" w:cs="Times New Roman"/>
          <w:sz w:val="28"/>
          <w:szCs w:val="28"/>
        </w:rPr>
        <w:t xml:space="preserve"> включает в себя следующие элементы:</w:t>
      </w:r>
    </w:p>
    <w:p w:rsidR="001200AD" w:rsidRPr="00791E70" w:rsidRDefault="001200AD" w:rsidP="001200AD">
      <w:pPr>
        <w:rPr>
          <w:sz w:val="28"/>
          <w:szCs w:val="28"/>
          <w:lang w:val="en-US"/>
        </w:rPr>
      </w:pPr>
      <w:r w:rsidRPr="0095513D">
        <w:rPr>
          <w:noProof/>
          <w:sz w:val="28"/>
          <w:szCs w:val="28"/>
          <w:lang w:val="en-US"/>
        </w:rPr>
        <w:drawing>
          <wp:inline distT="0" distB="0" distL="0" distR="0" wp14:anchorId="4D699DF9" wp14:editId="67DE49D9">
            <wp:extent cx="5486400" cy="3200400"/>
            <wp:effectExtent l="0" t="3810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200AD" w:rsidRPr="0095513D" w:rsidRDefault="001200AD" w:rsidP="001200AD">
      <w:pPr>
        <w:rPr>
          <w:sz w:val="28"/>
          <w:szCs w:val="28"/>
        </w:rPr>
      </w:pPr>
    </w:p>
    <w:p w:rsidR="00960977" w:rsidRPr="0095513D" w:rsidRDefault="00960977" w:rsidP="00F76C53">
      <w:pPr>
        <w:shd w:val="clear" w:color="auto" w:fill="171717" w:themeFill="background2" w:themeFillShade="1A"/>
        <w:jc w:val="both"/>
        <w:rPr>
          <w:sz w:val="28"/>
          <w:szCs w:val="28"/>
        </w:rPr>
      </w:pPr>
      <w:r w:rsidRPr="0095513D">
        <w:rPr>
          <w:sz w:val="28"/>
          <w:szCs w:val="28"/>
        </w:rPr>
        <w:t xml:space="preserve">1. Выявление и анализ проблемы </w:t>
      </w:r>
    </w:p>
    <w:p w:rsidR="00960977" w:rsidRPr="00C9237D" w:rsidRDefault="00960977" w:rsidP="007B10F2">
      <w:pPr>
        <w:jc w:val="both"/>
        <w:rPr>
          <w:rFonts w:ascii="Times New Roman" w:hAnsi="Times New Roman" w:cs="Times New Roman"/>
          <w:sz w:val="28"/>
          <w:szCs w:val="28"/>
        </w:rPr>
      </w:pPr>
      <w:r w:rsidRPr="00C9237D">
        <w:rPr>
          <w:rFonts w:ascii="Times New Roman" w:hAnsi="Times New Roman" w:cs="Times New Roman"/>
          <w:sz w:val="28"/>
          <w:szCs w:val="28"/>
        </w:rPr>
        <w:t xml:space="preserve">Понимание проблемы – это первый шаг в разработке стратегии эдвокаси. Для понимания проблемы нужно ответить на следующие вопросы: </w:t>
      </w:r>
    </w:p>
    <w:p w:rsidR="00960977" w:rsidRPr="00C9237D" w:rsidRDefault="00960977"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В чем суть проблемы? </w:t>
      </w:r>
    </w:p>
    <w:p w:rsidR="00960977" w:rsidRPr="00C9237D" w:rsidRDefault="00960977"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Является ли проблема всеобщей или же она присуща только определенной стране, местности, организации или сообществу?</w:t>
      </w:r>
    </w:p>
    <w:p w:rsidR="00960977" w:rsidRPr="00C9237D" w:rsidRDefault="00960977"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В чем причины возникновения или существования данной проблемы? </w:t>
      </w:r>
    </w:p>
    <w:p w:rsidR="00960977" w:rsidRPr="00C9237D" w:rsidRDefault="00960977"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Какие доказательства можно привести в пользу того, что интересующая вас ситуация является проблемой? </w:t>
      </w:r>
    </w:p>
    <w:p w:rsidR="00960977" w:rsidRPr="00C9237D" w:rsidRDefault="00960977"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Кто еще занимается этой проблемой? Каков подход других сторон? </w:t>
      </w:r>
    </w:p>
    <w:p w:rsidR="00960977" w:rsidRPr="00C9237D" w:rsidRDefault="00960977"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Можно ли дать эффективные рекомендации по решению проблемы (обычно в форме короткого доклада)? </w:t>
      </w:r>
    </w:p>
    <w:p w:rsidR="001200AD" w:rsidRPr="00C9237D" w:rsidRDefault="00960977" w:rsidP="007B10F2">
      <w:pPr>
        <w:jc w:val="both"/>
        <w:rPr>
          <w:rFonts w:ascii="Times New Roman" w:hAnsi="Times New Roman" w:cs="Times New Roman"/>
          <w:sz w:val="28"/>
          <w:szCs w:val="28"/>
        </w:rPr>
      </w:pPr>
      <w:r w:rsidRPr="00C9237D">
        <w:rPr>
          <w:rFonts w:ascii="Times New Roman" w:hAnsi="Times New Roman" w:cs="Times New Roman"/>
          <w:sz w:val="28"/>
          <w:szCs w:val="28"/>
        </w:rPr>
        <w:t xml:space="preserve">Основная идея первого элемента эдвокаси: нужны веские доказательства того, что проблема </w:t>
      </w:r>
      <w:r w:rsidR="009D59A2" w:rsidRPr="00C9237D">
        <w:rPr>
          <w:rFonts w:ascii="Times New Roman" w:hAnsi="Times New Roman" w:cs="Times New Roman"/>
          <w:sz w:val="28"/>
          <w:szCs w:val="28"/>
        </w:rPr>
        <w:t xml:space="preserve">существует и требует решения. </w:t>
      </w:r>
      <w:r w:rsidRPr="00C9237D">
        <w:rPr>
          <w:rFonts w:ascii="Times New Roman" w:hAnsi="Times New Roman" w:cs="Times New Roman"/>
          <w:sz w:val="28"/>
          <w:szCs w:val="28"/>
        </w:rPr>
        <w:t xml:space="preserve"> </w:t>
      </w:r>
      <w:r w:rsidR="009D59A2" w:rsidRPr="00C9237D">
        <w:rPr>
          <w:rFonts w:ascii="Times New Roman" w:hAnsi="Times New Roman" w:cs="Times New Roman"/>
          <w:sz w:val="28"/>
          <w:szCs w:val="28"/>
        </w:rPr>
        <w:t>Также потребуются</w:t>
      </w:r>
      <w:r w:rsidRPr="00C9237D">
        <w:rPr>
          <w:rFonts w:ascii="Times New Roman" w:hAnsi="Times New Roman" w:cs="Times New Roman"/>
          <w:sz w:val="28"/>
          <w:szCs w:val="28"/>
        </w:rPr>
        <w:t xml:space="preserve"> убедительные </w:t>
      </w:r>
      <w:r w:rsidR="00387097" w:rsidRPr="00C9237D">
        <w:rPr>
          <w:rFonts w:ascii="Times New Roman" w:hAnsi="Times New Roman" w:cs="Times New Roman"/>
          <w:sz w:val="28"/>
          <w:szCs w:val="28"/>
        </w:rPr>
        <w:t>доводы</w:t>
      </w:r>
      <w:r w:rsidRPr="00C9237D">
        <w:rPr>
          <w:rFonts w:ascii="Times New Roman" w:hAnsi="Times New Roman" w:cs="Times New Roman"/>
          <w:sz w:val="28"/>
          <w:szCs w:val="28"/>
        </w:rPr>
        <w:t xml:space="preserve"> в пользу предлагаемого решения</w:t>
      </w:r>
      <w:r w:rsidR="009D59A2" w:rsidRPr="00C9237D">
        <w:rPr>
          <w:rFonts w:ascii="Times New Roman" w:hAnsi="Times New Roman" w:cs="Times New Roman"/>
          <w:sz w:val="28"/>
          <w:szCs w:val="28"/>
        </w:rPr>
        <w:t xml:space="preserve"> проблемы</w:t>
      </w:r>
      <w:r w:rsidRPr="00C9237D">
        <w:rPr>
          <w:rFonts w:ascii="Times New Roman" w:hAnsi="Times New Roman" w:cs="Times New Roman"/>
          <w:sz w:val="28"/>
          <w:szCs w:val="28"/>
        </w:rPr>
        <w:t>.</w:t>
      </w:r>
    </w:p>
    <w:p w:rsidR="006C7170" w:rsidRPr="00C9237D" w:rsidRDefault="006C7170" w:rsidP="007B10F2">
      <w:pPr>
        <w:jc w:val="both"/>
        <w:rPr>
          <w:rFonts w:ascii="Times New Roman" w:hAnsi="Times New Roman" w:cs="Times New Roman"/>
          <w:sz w:val="28"/>
          <w:szCs w:val="28"/>
        </w:rPr>
      </w:pPr>
      <w:r w:rsidRPr="00C9237D">
        <w:rPr>
          <w:rFonts w:ascii="Times New Roman" w:hAnsi="Times New Roman" w:cs="Times New Roman"/>
          <w:sz w:val="28"/>
          <w:szCs w:val="28"/>
        </w:rPr>
        <w:t xml:space="preserve">Образование, ориентированное на эдвокаси, помогает установить связи между технологическими, социальными, историческими, политическими факторами, </w:t>
      </w:r>
      <w:r w:rsidRPr="00C9237D">
        <w:rPr>
          <w:rFonts w:ascii="Times New Roman" w:hAnsi="Times New Roman" w:cs="Times New Roman"/>
          <w:sz w:val="28"/>
          <w:szCs w:val="28"/>
        </w:rPr>
        <w:lastRenderedPageBreak/>
        <w:t>приведшими к возникновению проблемы, и найти научно обоснованное и этически приемлемое решение выявленной проблемы.</w:t>
      </w:r>
    </w:p>
    <w:p w:rsidR="00387097" w:rsidRPr="00C9237D" w:rsidRDefault="007B10F2" w:rsidP="00F76C53">
      <w:pPr>
        <w:shd w:val="clear" w:color="auto" w:fill="171717" w:themeFill="background2" w:themeFillShade="1A"/>
        <w:jc w:val="both"/>
        <w:rPr>
          <w:rFonts w:ascii="Times New Roman" w:hAnsi="Times New Roman" w:cs="Times New Roman"/>
          <w:sz w:val="28"/>
          <w:szCs w:val="28"/>
        </w:rPr>
      </w:pPr>
      <w:r w:rsidRPr="00C9237D">
        <w:rPr>
          <w:rFonts w:ascii="Times New Roman" w:hAnsi="Times New Roman" w:cs="Times New Roman"/>
          <w:sz w:val="28"/>
          <w:szCs w:val="28"/>
        </w:rPr>
        <w:t xml:space="preserve">2. </w:t>
      </w:r>
      <w:r w:rsidR="0093355F" w:rsidRPr="00C9237D">
        <w:rPr>
          <w:rFonts w:ascii="Times New Roman" w:hAnsi="Times New Roman" w:cs="Times New Roman"/>
          <w:sz w:val="28"/>
          <w:szCs w:val="28"/>
        </w:rPr>
        <w:t>Постановка</w:t>
      </w:r>
      <w:r w:rsidRPr="00C9237D">
        <w:rPr>
          <w:rFonts w:ascii="Times New Roman" w:hAnsi="Times New Roman" w:cs="Times New Roman"/>
          <w:sz w:val="28"/>
          <w:szCs w:val="28"/>
        </w:rPr>
        <w:t xml:space="preserve"> целей и задач эдвокаси</w:t>
      </w:r>
    </w:p>
    <w:p w:rsidR="00300A31" w:rsidRPr="00C9237D" w:rsidRDefault="00300A31" w:rsidP="00300A31">
      <w:pPr>
        <w:jc w:val="both"/>
        <w:rPr>
          <w:rFonts w:ascii="Times New Roman" w:hAnsi="Times New Roman" w:cs="Times New Roman"/>
          <w:sz w:val="28"/>
          <w:szCs w:val="28"/>
        </w:rPr>
      </w:pPr>
      <w:r w:rsidRPr="00C9237D">
        <w:rPr>
          <w:rFonts w:ascii="Times New Roman" w:hAnsi="Times New Roman" w:cs="Times New Roman"/>
          <w:sz w:val="28"/>
          <w:szCs w:val="28"/>
        </w:rPr>
        <w:t xml:space="preserve">Цель эдвокаси – это то, какой ситуация должна стать в будущем, после устранения проблемы. </w:t>
      </w:r>
    </w:p>
    <w:p w:rsidR="00300A31" w:rsidRPr="00C9237D" w:rsidRDefault="00300A31" w:rsidP="00300A31">
      <w:pPr>
        <w:jc w:val="both"/>
        <w:rPr>
          <w:rFonts w:ascii="Times New Roman" w:hAnsi="Times New Roman" w:cs="Times New Roman"/>
          <w:sz w:val="28"/>
          <w:szCs w:val="28"/>
        </w:rPr>
      </w:pPr>
      <w:r w:rsidRPr="00C9237D">
        <w:rPr>
          <w:rFonts w:ascii="Times New Roman" w:hAnsi="Times New Roman" w:cs="Times New Roman"/>
          <w:sz w:val="28"/>
          <w:szCs w:val="28"/>
        </w:rPr>
        <w:t xml:space="preserve">Задачи эдвокаси – это конкретные результаты, к которым необходимо прийти; достижение каждого из конкретных результатов способствует продвижению к цели. </w:t>
      </w:r>
    </w:p>
    <w:p w:rsidR="00300A31" w:rsidRPr="00C9237D" w:rsidRDefault="00300A31" w:rsidP="00300A31">
      <w:pPr>
        <w:jc w:val="both"/>
        <w:rPr>
          <w:rFonts w:ascii="Times New Roman" w:hAnsi="Times New Roman" w:cs="Times New Roman"/>
          <w:sz w:val="28"/>
          <w:szCs w:val="28"/>
        </w:rPr>
      </w:pPr>
      <w:r w:rsidRPr="00C9237D">
        <w:rPr>
          <w:rFonts w:ascii="Times New Roman" w:hAnsi="Times New Roman" w:cs="Times New Roman"/>
          <w:sz w:val="28"/>
          <w:szCs w:val="28"/>
        </w:rPr>
        <w:t>Задачи должны соответствовать так называемым требованиям SMART: они должны быть конкретными (</w:t>
      </w:r>
      <w:proofErr w:type="spellStart"/>
      <w:r w:rsidRPr="00C9237D">
        <w:rPr>
          <w:rFonts w:ascii="Times New Roman" w:hAnsi="Times New Roman" w:cs="Times New Roman"/>
          <w:sz w:val="28"/>
          <w:szCs w:val="28"/>
        </w:rPr>
        <w:t>Specific</w:t>
      </w:r>
      <w:proofErr w:type="spellEnd"/>
      <w:r w:rsidRPr="00C9237D">
        <w:rPr>
          <w:rFonts w:ascii="Times New Roman" w:hAnsi="Times New Roman" w:cs="Times New Roman"/>
          <w:sz w:val="28"/>
          <w:szCs w:val="28"/>
        </w:rPr>
        <w:t>), измеримыми (</w:t>
      </w:r>
      <w:proofErr w:type="spellStart"/>
      <w:r w:rsidRPr="00C9237D">
        <w:rPr>
          <w:rFonts w:ascii="Times New Roman" w:hAnsi="Times New Roman" w:cs="Times New Roman"/>
          <w:sz w:val="28"/>
          <w:szCs w:val="28"/>
        </w:rPr>
        <w:t>Measurable</w:t>
      </w:r>
      <w:proofErr w:type="spellEnd"/>
      <w:r w:rsidRPr="00C9237D">
        <w:rPr>
          <w:rFonts w:ascii="Times New Roman" w:hAnsi="Times New Roman" w:cs="Times New Roman"/>
          <w:sz w:val="28"/>
          <w:szCs w:val="28"/>
        </w:rPr>
        <w:t>), достижимыми (</w:t>
      </w:r>
      <w:proofErr w:type="spellStart"/>
      <w:r w:rsidRPr="00C9237D">
        <w:rPr>
          <w:rFonts w:ascii="Times New Roman" w:hAnsi="Times New Roman" w:cs="Times New Roman"/>
          <w:sz w:val="28"/>
          <w:szCs w:val="28"/>
        </w:rPr>
        <w:t>Achievable</w:t>
      </w:r>
      <w:proofErr w:type="spellEnd"/>
      <w:r w:rsidRPr="00C9237D">
        <w:rPr>
          <w:rFonts w:ascii="Times New Roman" w:hAnsi="Times New Roman" w:cs="Times New Roman"/>
          <w:sz w:val="28"/>
          <w:szCs w:val="28"/>
        </w:rPr>
        <w:t>), реальными (</w:t>
      </w:r>
      <w:proofErr w:type="spellStart"/>
      <w:r w:rsidRPr="00C9237D">
        <w:rPr>
          <w:rFonts w:ascii="Times New Roman" w:hAnsi="Times New Roman" w:cs="Times New Roman"/>
          <w:sz w:val="28"/>
          <w:szCs w:val="28"/>
        </w:rPr>
        <w:t>Realistic</w:t>
      </w:r>
      <w:proofErr w:type="spellEnd"/>
      <w:r w:rsidRPr="00C9237D">
        <w:rPr>
          <w:rFonts w:ascii="Times New Roman" w:hAnsi="Times New Roman" w:cs="Times New Roman"/>
          <w:sz w:val="28"/>
          <w:szCs w:val="28"/>
        </w:rPr>
        <w:t>) и ограниченными по времени (</w:t>
      </w:r>
      <w:proofErr w:type="spellStart"/>
      <w:r w:rsidRPr="00C9237D">
        <w:rPr>
          <w:rFonts w:ascii="Times New Roman" w:hAnsi="Times New Roman" w:cs="Times New Roman"/>
          <w:sz w:val="28"/>
          <w:szCs w:val="28"/>
        </w:rPr>
        <w:t>Time-bound</w:t>
      </w:r>
      <w:proofErr w:type="spellEnd"/>
      <w:r w:rsidRPr="00C9237D">
        <w:rPr>
          <w:rFonts w:ascii="Times New Roman" w:hAnsi="Times New Roman" w:cs="Times New Roman"/>
          <w:sz w:val="28"/>
          <w:szCs w:val="28"/>
        </w:rPr>
        <w:t xml:space="preserve">). </w:t>
      </w:r>
    </w:p>
    <w:p w:rsidR="007B10F2" w:rsidRPr="00C9237D" w:rsidRDefault="00300A31" w:rsidP="00300A31">
      <w:pPr>
        <w:jc w:val="both"/>
        <w:rPr>
          <w:rFonts w:ascii="Times New Roman" w:hAnsi="Times New Roman" w:cs="Times New Roman"/>
          <w:sz w:val="28"/>
          <w:szCs w:val="28"/>
        </w:rPr>
      </w:pPr>
      <w:r w:rsidRPr="00C9237D">
        <w:rPr>
          <w:rFonts w:ascii="Times New Roman" w:hAnsi="Times New Roman" w:cs="Times New Roman"/>
          <w:sz w:val="28"/>
          <w:szCs w:val="28"/>
        </w:rPr>
        <w:t>На достижение цели может уйти много лет, и обстоятельства за это время почти наверняка изменятся. Стратегии эдвокаси следует разрабатывать на период от года до трех лет, с их пересмотром по меньшей мере раз в год для внесения необходимых корректив.</w:t>
      </w:r>
    </w:p>
    <w:p w:rsidR="008E579D" w:rsidRPr="00C9237D" w:rsidRDefault="008E579D" w:rsidP="008E579D">
      <w:pPr>
        <w:jc w:val="both"/>
        <w:rPr>
          <w:rFonts w:ascii="Times New Roman" w:hAnsi="Times New Roman" w:cs="Times New Roman"/>
          <w:sz w:val="28"/>
          <w:szCs w:val="28"/>
        </w:rPr>
      </w:pPr>
      <w:r w:rsidRPr="00C9237D">
        <w:rPr>
          <w:rFonts w:ascii="Times New Roman" w:hAnsi="Times New Roman" w:cs="Times New Roman"/>
          <w:sz w:val="28"/>
          <w:szCs w:val="28"/>
        </w:rPr>
        <w:t>Образование, ориентированное на эдвокаси,</w:t>
      </w:r>
      <w:r w:rsidR="00A47CEB" w:rsidRPr="00C9237D">
        <w:rPr>
          <w:rFonts w:ascii="Times New Roman" w:hAnsi="Times New Roman" w:cs="Times New Roman"/>
          <w:sz w:val="28"/>
          <w:szCs w:val="28"/>
        </w:rPr>
        <w:t xml:space="preserve"> дает стратегическое видение целей и задач процесса </w:t>
      </w:r>
      <w:proofErr w:type="spellStart"/>
      <w:r w:rsidR="00A47CEB" w:rsidRPr="00C9237D">
        <w:rPr>
          <w:rFonts w:ascii="Times New Roman" w:hAnsi="Times New Roman" w:cs="Times New Roman"/>
          <w:sz w:val="28"/>
          <w:szCs w:val="28"/>
        </w:rPr>
        <w:t>адвокатирования</w:t>
      </w:r>
      <w:proofErr w:type="spellEnd"/>
      <w:r w:rsidR="00A47CEB" w:rsidRPr="00C9237D">
        <w:rPr>
          <w:rFonts w:ascii="Times New Roman" w:hAnsi="Times New Roman" w:cs="Times New Roman"/>
          <w:sz w:val="28"/>
          <w:szCs w:val="28"/>
        </w:rPr>
        <w:t xml:space="preserve">. Это позволяет определить правильную расстановку ресурсов, эффективное их использовать, управлять рисками, которые неизбежно возникают в процессе эдвокаси, и корректировать задачи по мере продвижения к цели. </w:t>
      </w:r>
    </w:p>
    <w:p w:rsidR="0093355F" w:rsidRPr="00C9237D" w:rsidRDefault="0093355F" w:rsidP="00F76C53">
      <w:pPr>
        <w:shd w:val="clear" w:color="auto" w:fill="171717" w:themeFill="background2" w:themeFillShade="1A"/>
        <w:jc w:val="both"/>
        <w:rPr>
          <w:rFonts w:ascii="Times New Roman" w:hAnsi="Times New Roman" w:cs="Times New Roman"/>
          <w:sz w:val="28"/>
          <w:szCs w:val="28"/>
        </w:rPr>
      </w:pPr>
      <w:r w:rsidRPr="00C9237D">
        <w:rPr>
          <w:rFonts w:ascii="Times New Roman" w:hAnsi="Times New Roman" w:cs="Times New Roman"/>
          <w:sz w:val="28"/>
          <w:szCs w:val="28"/>
        </w:rPr>
        <w:t>3. Определение лиц, ответственных за принятие решения</w:t>
      </w:r>
    </w:p>
    <w:p w:rsidR="001A795D" w:rsidRPr="00C9237D" w:rsidRDefault="001A795D" w:rsidP="008246C5">
      <w:pPr>
        <w:jc w:val="both"/>
        <w:rPr>
          <w:rFonts w:ascii="Times New Roman" w:hAnsi="Times New Roman" w:cs="Times New Roman"/>
          <w:sz w:val="28"/>
          <w:szCs w:val="28"/>
        </w:rPr>
      </w:pPr>
      <w:r w:rsidRPr="00C9237D">
        <w:rPr>
          <w:rFonts w:ascii="Times New Roman" w:hAnsi="Times New Roman" w:cs="Times New Roman"/>
          <w:sz w:val="28"/>
          <w:szCs w:val="28"/>
        </w:rPr>
        <w:t xml:space="preserve">Для осуществления эдвокаси нужно влиять на людей, наделенных соответствующими властными полномочиями для проведения таких изменений. Это могут быть как высокопоставленные должностные лица (министры, депутаты), так и технические специалисты, ответственные за реализацию государственной политики путем создания соответствующей технологии, и даже обычные граждане, применяющие или, наоборот, не применяющие ту или иную цифровую технологию.  </w:t>
      </w:r>
    </w:p>
    <w:p w:rsidR="008246C5" w:rsidRPr="00C9237D" w:rsidRDefault="008246C5" w:rsidP="008246C5">
      <w:pPr>
        <w:jc w:val="both"/>
        <w:rPr>
          <w:rFonts w:ascii="Times New Roman" w:hAnsi="Times New Roman" w:cs="Times New Roman"/>
          <w:sz w:val="28"/>
          <w:szCs w:val="28"/>
        </w:rPr>
      </w:pPr>
      <w:r w:rsidRPr="00C9237D">
        <w:rPr>
          <w:rFonts w:ascii="Times New Roman" w:hAnsi="Times New Roman" w:cs="Times New Roman"/>
          <w:sz w:val="28"/>
          <w:szCs w:val="28"/>
        </w:rPr>
        <w:t>Подход к лицам, ответственным за принятие решения, осуществляется на основе модели, включающей ответы на следующие вопросы:</w:t>
      </w:r>
    </w:p>
    <w:p w:rsidR="008246C5" w:rsidRPr="00C9237D" w:rsidRDefault="001A795D"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Каково их происхождение? Каковы их ценности? </w:t>
      </w:r>
    </w:p>
    <w:p w:rsidR="008246C5" w:rsidRPr="00C9237D" w:rsidRDefault="001A795D"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К кому они прислушиваются?</w:t>
      </w:r>
    </w:p>
    <w:p w:rsidR="008246C5" w:rsidRPr="00C9237D" w:rsidRDefault="001A795D"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Какие аргументы покажутся им убедительными? </w:t>
      </w:r>
    </w:p>
    <w:p w:rsidR="008246C5" w:rsidRPr="00C9237D" w:rsidRDefault="001A795D"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lastRenderedPageBreak/>
        <w:t xml:space="preserve">Какие </w:t>
      </w:r>
      <w:r w:rsidR="008246C5" w:rsidRPr="00C9237D">
        <w:rPr>
          <w:rFonts w:ascii="Times New Roman" w:hAnsi="Times New Roman" w:cs="Times New Roman"/>
          <w:sz w:val="28"/>
          <w:szCs w:val="28"/>
        </w:rPr>
        <w:t>контраргументы могут быть высказаны в ответ на предложенную позицию</w:t>
      </w:r>
      <w:r w:rsidRPr="00C9237D">
        <w:rPr>
          <w:rFonts w:ascii="Times New Roman" w:hAnsi="Times New Roman" w:cs="Times New Roman"/>
          <w:sz w:val="28"/>
          <w:szCs w:val="28"/>
        </w:rPr>
        <w:t>?</w:t>
      </w:r>
    </w:p>
    <w:p w:rsidR="008246C5" w:rsidRPr="00C9237D" w:rsidRDefault="001A795D"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В какой форме следует подавать аргументы? (Краткий отчет, широкое освещение в прессе, закрытый диалог на высоком уровне?) </w:t>
      </w:r>
    </w:p>
    <w:p w:rsidR="008246C5" w:rsidRPr="00C9237D" w:rsidRDefault="001A795D"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Какие действия организация</w:t>
      </w:r>
      <w:r w:rsidR="008246C5" w:rsidRPr="00C9237D">
        <w:rPr>
          <w:rFonts w:ascii="Times New Roman" w:hAnsi="Times New Roman" w:cs="Times New Roman"/>
          <w:sz w:val="28"/>
          <w:szCs w:val="28"/>
        </w:rPr>
        <w:t xml:space="preserve"> или должностное лицо, принимающее решение</w:t>
      </w:r>
      <w:r w:rsidRPr="00C9237D">
        <w:rPr>
          <w:rFonts w:ascii="Times New Roman" w:hAnsi="Times New Roman" w:cs="Times New Roman"/>
          <w:sz w:val="28"/>
          <w:szCs w:val="28"/>
        </w:rPr>
        <w:t xml:space="preserve">, уже предпринимает по данному вопросу? </w:t>
      </w:r>
    </w:p>
    <w:p w:rsidR="008246C5" w:rsidRPr="00C9237D" w:rsidRDefault="001A795D" w:rsidP="00F76C53">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Какова личная роль </w:t>
      </w:r>
      <w:r w:rsidR="008246C5" w:rsidRPr="00C9237D">
        <w:rPr>
          <w:rFonts w:ascii="Times New Roman" w:hAnsi="Times New Roman" w:cs="Times New Roman"/>
          <w:sz w:val="28"/>
          <w:szCs w:val="28"/>
        </w:rPr>
        <w:t xml:space="preserve">лица </w:t>
      </w:r>
      <w:r w:rsidRPr="00C9237D">
        <w:rPr>
          <w:rFonts w:ascii="Times New Roman" w:hAnsi="Times New Roman" w:cs="Times New Roman"/>
          <w:sz w:val="28"/>
          <w:szCs w:val="28"/>
        </w:rPr>
        <w:t xml:space="preserve">в формировании соответствующей политики? Насколько </w:t>
      </w:r>
      <w:r w:rsidR="008246C5" w:rsidRPr="00C9237D">
        <w:rPr>
          <w:rFonts w:ascii="Times New Roman" w:hAnsi="Times New Roman" w:cs="Times New Roman"/>
          <w:sz w:val="28"/>
          <w:szCs w:val="28"/>
        </w:rPr>
        <w:t>оно</w:t>
      </w:r>
      <w:r w:rsidRPr="00C9237D">
        <w:rPr>
          <w:rFonts w:ascii="Times New Roman" w:hAnsi="Times New Roman" w:cs="Times New Roman"/>
          <w:sz w:val="28"/>
          <w:szCs w:val="28"/>
        </w:rPr>
        <w:t xml:space="preserve"> способно повлиять на проведение изменений? </w:t>
      </w:r>
    </w:p>
    <w:p w:rsidR="001200AD" w:rsidRPr="00C9237D" w:rsidRDefault="008246C5" w:rsidP="00321990">
      <w:pPr>
        <w:jc w:val="both"/>
        <w:rPr>
          <w:rFonts w:ascii="Times New Roman" w:hAnsi="Times New Roman" w:cs="Times New Roman"/>
          <w:sz w:val="28"/>
          <w:szCs w:val="28"/>
        </w:rPr>
      </w:pPr>
      <w:r w:rsidRPr="00C9237D">
        <w:rPr>
          <w:rFonts w:ascii="Times New Roman" w:hAnsi="Times New Roman" w:cs="Times New Roman"/>
          <w:sz w:val="28"/>
          <w:szCs w:val="28"/>
        </w:rPr>
        <w:t xml:space="preserve">Эдвокаси не означает обязательного прямого контакта с лицами, ответственными за принятие решений. </w:t>
      </w:r>
      <w:r w:rsidR="001A795D" w:rsidRPr="00C9237D">
        <w:rPr>
          <w:rFonts w:ascii="Times New Roman" w:hAnsi="Times New Roman" w:cs="Times New Roman"/>
          <w:sz w:val="28"/>
          <w:szCs w:val="28"/>
        </w:rPr>
        <w:t xml:space="preserve">Иногда даже лучше НЕ вступать в прямой контакт с высокопоставленным лицом, ответственным за принятие решений. Вместо этого </w:t>
      </w:r>
      <w:r w:rsidRPr="00C9237D">
        <w:rPr>
          <w:rFonts w:ascii="Times New Roman" w:hAnsi="Times New Roman" w:cs="Times New Roman"/>
          <w:sz w:val="28"/>
          <w:szCs w:val="28"/>
        </w:rPr>
        <w:t>нужно определить</w:t>
      </w:r>
      <w:r w:rsidR="001A795D" w:rsidRPr="00C9237D">
        <w:rPr>
          <w:rFonts w:ascii="Times New Roman" w:hAnsi="Times New Roman" w:cs="Times New Roman"/>
          <w:sz w:val="28"/>
          <w:szCs w:val="28"/>
        </w:rPr>
        <w:t xml:space="preserve">, кто или что может оказать на него влияние, и </w:t>
      </w:r>
      <w:r w:rsidRPr="00C9237D">
        <w:rPr>
          <w:rFonts w:ascii="Times New Roman" w:hAnsi="Times New Roman" w:cs="Times New Roman"/>
          <w:sz w:val="28"/>
          <w:szCs w:val="28"/>
        </w:rPr>
        <w:t>использовать эти – косвенные – инструменты давления</w:t>
      </w:r>
      <w:r w:rsidR="001A795D" w:rsidRPr="00C9237D">
        <w:rPr>
          <w:rFonts w:ascii="Times New Roman" w:hAnsi="Times New Roman" w:cs="Times New Roman"/>
          <w:sz w:val="28"/>
          <w:szCs w:val="28"/>
        </w:rPr>
        <w:t xml:space="preserve">. Так, на частное предприятие наибольшее влияние могут оказать его акционеры. На политиков, находящихся на выборных должностях, в большинстве стран оказывает влияние мнение их избирателей. </w:t>
      </w:r>
      <w:r w:rsidRPr="00C9237D">
        <w:rPr>
          <w:rFonts w:ascii="Times New Roman" w:hAnsi="Times New Roman" w:cs="Times New Roman"/>
          <w:sz w:val="28"/>
          <w:szCs w:val="28"/>
        </w:rPr>
        <w:t>Чиновник или технический специалист</w:t>
      </w:r>
      <w:r w:rsidR="001A795D" w:rsidRPr="00C9237D">
        <w:rPr>
          <w:rFonts w:ascii="Times New Roman" w:hAnsi="Times New Roman" w:cs="Times New Roman"/>
          <w:sz w:val="28"/>
          <w:szCs w:val="28"/>
        </w:rPr>
        <w:t xml:space="preserve"> может согласиться с вашей точкой зрения, если ее поддержит эксперт по данному вопросу. Влиятельная политическая верхушка часто лучше всего реагирует на обращения со стороны деловых кругов или непосредственно от правительств других стран.</w:t>
      </w:r>
    </w:p>
    <w:p w:rsidR="00321990" w:rsidRPr="00C9237D" w:rsidRDefault="00321990" w:rsidP="00321990">
      <w:pPr>
        <w:jc w:val="both"/>
        <w:rPr>
          <w:rFonts w:ascii="Times New Roman" w:hAnsi="Times New Roman" w:cs="Times New Roman"/>
          <w:sz w:val="28"/>
          <w:szCs w:val="28"/>
        </w:rPr>
      </w:pPr>
      <w:r w:rsidRPr="00C9237D">
        <w:rPr>
          <w:rFonts w:ascii="Times New Roman" w:hAnsi="Times New Roman" w:cs="Times New Roman"/>
          <w:sz w:val="28"/>
          <w:szCs w:val="28"/>
        </w:rPr>
        <w:t>Образование, ориентированное на эдвокаси, дает понимание того, как устроен процесс принятия решений в конкретном государстве: в исполнительной, законодательной, судебной властях, техническом или экспертном сообществе. Оно дает общее представление об инструментах, позволяющих влиять на принимаемые решения. Также оно дает знания о границах компетенции лиц, ответственных за принятие решений в соответствующих сферах.</w:t>
      </w:r>
    </w:p>
    <w:p w:rsidR="008B3B16" w:rsidRPr="00C9237D" w:rsidRDefault="008B3B16" w:rsidP="00F76C53">
      <w:pPr>
        <w:shd w:val="clear" w:color="auto" w:fill="171717" w:themeFill="background2" w:themeFillShade="1A"/>
        <w:jc w:val="both"/>
        <w:rPr>
          <w:rFonts w:ascii="Times New Roman" w:hAnsi="Times New Roman" w:cs="Times New Roman"/>
          <w:sz w:val="28"/>
          <w:szCs w:val="28"/>
        </w:rPr>
      </w:pPr>
      <w:r w:rsidRPr="00C9237D">
        <w:rPr>
          <w:rFonts w:ascii="Times New Roman" w:hAnsi="Times New Roman" w:cs="Times New Roman"/>
          <w:sz w:val="28"/>
          <w:szCs w:val="28"/>
        </w:rPr>
        <w:t>4. Составление документов</w:t>
      </w:r>
    </w:p>
    <w:p w:rsidR="008B3B16" w:rsidRPr="00C9237D" w:rsidRDefault="008B3B16" w:rsidP="00321990">
      <w:pPr>
        <w:jc w:val="both"/>
        <w:rPr>
          <w:rFonts w:ascii="Times New Roman" w:hAnsi="Times New Roman" w:cs="Times New Roman"/>
          <w:sz w:val="28"/>
          <w:szCs w:val="28"/>
        </w:rPr>
      </w:pPr>
      <w:r w:rsidRPr="00C9237D">
        <w:rPr>
          <w:rFonts w:ascii="Times New Roman" w:hAnsi="Times New Roman" w:cs="Times New Roman"/>
          <w:sz w:val="28"/>
          <w:szCs w:val="28"/>
        </w:rPr>
        <w:t xml:space="preserve">Документы фиксируют </w:t>
      </w:r>
      <w:proofErr w:type="spellStart"/>
      <w:r w:rsidRPr="00C9237D">
        <w:rPr>
          <w:rFonts w:ascii="Times New Roman" w:hAnsi="Times New Roman" w:cs="Times New Roman"/>
          <w:sz w:val="28"/>
          <w:szCs w:val="28"/>
        </w:rPr>
        <w:t>адвокатируемую</w:t>
      </w:r>
      <w:proofErr w:type="spellEnd"/>
      <w:r w:rsidRPr="00C9237D">
        <w:rPr>
          <w:rFonts w:ascii="Times New Roman" w:hAnsi="Times New Roman" w:cs="Times New Roman"/>
          <w:sz w:val="28"/>
          <w:szCs w:val="28"/>
        </w:rPr>
        <w:t xml:space="preserve"> позицию по проблеме: в чем проблема состоит, почему она значима, какие существуют средства решения проблемы, какие доказательства приведенных доводов существуют, в чем могут выразиться негативные последствия, если меры по решению проблемы не будут приняты.</w:t>
      </w:r>
    </w:p>
    <w:p w:rsidR="008B3B16" w:rsidRPr="00C9237D" w:rsidRDefault="008B3B16" w:rsidP="00321990">
      <w:pPr>
        <w:jc w:val="both"/>
        <w:rPr>
          <w:rFonts w:ascii="Times New Roman" w:hAnsi="Times New Roman" w:cs="Times New Roman"/>
          <w:sz w:val="28"/>
          <w:szCs w:val="28"/>
        </w:rPr>
      </w:pPr>
      <w:r w:rsidRPr="00C9237D">
        <w:rPr>
          <w:rFonts w:ascii="Times New Roman" w:hAnsi="Times New Roman" w:cs="Times New Roman"/>
          <w:sz w:val="28"/>
          <w:szCs w:val="28"/>
        </w:rPr>
        <w:t>Документы могут быть составлены в разной форме, в зависимости от предполагаемого адресата и отправителя. Это могут быть обращения (жалобы, заявления, предложения), запросы уполномоченных лиц, петиции (если они допускаются законодательством данной страны), экспертные заключения, публичный доклады, выступления в СМИ и т.п.</w:t>
      </w:r>
    </w:p>
    <w:p w:rsidR="008B3B16" w:rsidRPr="00C9237D" w:rsidRDefault="008B3B16" w:rsidP="008B3B16">
      <w:pPr>
        <w:jc w:val="both"/>
        <w:rPr>
          <w:rFonts w:ascii="Times New Roman" w:hAnsi="Times New Roman" w:cs="Times New Roman"/>
          <w:sz w:val="28"/>
          <w:szCs w:val="28"/>
        </w:rPr>
      </w:pPr>
      <w:r w:rsidRPr="00C9237D">
        <w:rPr>
          <w:rFonts w:ascii="Times New Roman" w:hAnsi="Times New Roman" w:cs="Times New Roman"/>
          <w:sz w:val="28"/>
          <w:szCs w:val="28"/>
        </w:rPr>
        <w:lastRenderedPageBreak/>
        <w:t>При определении адресата документа необходимо учитывать его полномочия и пределы компетенции. Обращение (запрос, петиция) должны направляться тому лицу, которое имеет полномочия по их рассмотрению. Содержание обращения (то есть суть запроса, адресованного лицу) должно соответствовать его полномочиям по принятию соответствующих мер. Например, нельзя отправлять в органы исполнительной власти требования повлиять на судебные органы, поскольку, как правило, это нарушает принцип разделения властей. Очень часто эдвокаси заканчивается неудачей именно из-за несоответствия выдвигаемых запросов полномочиям данного лица.</w:t>
      </w:r>
    </w:p>
    <w:p w:rsidR="008B3B16" w:rsidRPr="00C9237D" w:rsidRDefault="008B3B16" w:rsidP="008B3B16">
      <w:pPr>
        <w:jc w:val="both"/>
        <w:rPr>
          <w:rFonts w:ascii="Times New Roman" w:hAnsi="Times New Roman" w:cs="Times New Roman"/>
          <w:sz w:val="28"/>
          <w:szCs w:val="28"/>
        </w:rPr>
      </w:pPr>
      <w:r w:rsidRPr="00C9237D">
        <w:rPr>
          <w:rFonts w:ascii="Times New Roman" w:hAnsi="Times New Roman" w:cs="Times New Roman"/>
          <w:sz w:val="28"/>
          <w:szCs w:val="28"/>
        </w:rPr>
        <w:t xml:space="preserve">Образование, ориентированное на эдвокаси, </w:t>
      </w:r>
      <w:r w:rsidR="00530210" w:rsidRPr="00C9237D">
        <w:rPr>
          <w:rFonts w:ascii="Times New Roman" w:hAnsi="Times New Roman" w:cs="Times New Roman"/>
          <w:sz w:val="28"/>
          <w:szCs w:val="28"/>
        </w:rPr>
        <w:t>дает понимание структуры полномочий и пределов компетенции лиц, которые могут выступать отправителями и адресатами запросов, а также понимание процедур, которые должны быть соблюдены для того, чтобы рассмотрение документа было обязательным для адресата. Кроме того, целью такого образования является помощь в грамотном и четком составлении документов, опирающихся на требования действующего законодательства. Также внимание в ходе образовательного процесса уделяется закрепляемым законом гарантиям и механизмам, обеспечивающим эффективное рассмотрение направленных документов уполномоченными лицами.</w:t>
      </w:r>
    </w:p>
    <w:p w:rsidR="000560F0" w:rsidRPr="00C9237D" w:rsidRDefault="000560F0" w:rsidP="00F76C53">
      <w:pPr>
        <w:shd w:val="clear" w:color="auto" w:fill="171717" w:themeFill="background2" w:themeFillShade="1A"/>
        <w:jc w:val="both"/>
        <w:rPr>
          <w:rFonts w:ascii="Times New Roman" w:hAnsi="Times New Roman" w:cs="Times New Roman"/>
          <w:sz w:val="28"/>
          <w:szCs w:val="28"/>
        </w:rPr>
      </w:pPr>
      <w:r w:rsidRPr="00C9237D">
        <w:rPr>
          <w:rFonts w:ascii="Times New Roman" w:hAnsi="Times New Roman" w:cs="Times New Roman"/>
          <w:sz w:val="28"/>
          <w:szCs w:val="28"/>
        </w:rPr>
        <w:t>5. Составление плана мероприятий</w:t>
      </w:r>
    </w:p>
    <w:p w:rsidR="000560F0" w:rsidRPr="00C9237D" w:rsidRDefault="000560F0" w:rsidP="000560F0">
      <w:pPr>
        <w:jc w:val="both"/>
        <w:rPr>
          <w:rFonts w:ascii="Times New Roman" w:hAnsi="Times New Roman" w:cs="Times New Roman"/>
          <w:sz w:val="28"/>
          <w:szCs w:val="28"/>
        </w:rPr>
      </w:pPr>
      <w:r w:rsidRPr="00C9237D">
        <w:rPr>
          <w:rFonts w:ascii="Times New Roman" w:hAnsi="Times New Roman" w:cs="Times New Roman"/>
          <w:sz w:val="28"/>
          <w:szCs w:val="28"/>
        </w:rPr>
        <w:t>Для осуществления эдвокаси очень важно правильно выбрать время. Вероятность добиться внимания чиновника или политика гораздо выше, если вы обратитесь к нему в преддверии предстоящих выборов, встречи в верхах, принятия политического решения</w:t>
      </w:r>
      <w:r w:rsidR="00374FBF" w:rsidRPr="00C9237D">
        <w:rPr>
          <w:rFonts w:ascii="Times New Roman" w:hAnsi="Times New Roman" w:cs="Times New Roman"/>
          <w:sz w:val="28"/>
          <w:szCs w:val="28"/>
        </w:rPr>
        <w:t xml:space="preserve"> </w:t>
      </w:r>
      <w:r w:rsidRPr="00C9237D">
        <w:rPr>
          <w:rFonts w:ascii="Times New Roman" w:hAnsi="Times New Roman" w:cs="Times New Roman"/>
          <w:sz w:val="28"/>
          <w:szCs w:val="28"/>
        </w:rPr>
        <w:t xml:space="preserve">или назревающего кризиса. Кроме того, крайне важно досконально знать график повседневной работы по выработке решений теми лицами, </w:t>
      </w:r>
      <w:r w:rsidR="00374FBF" w:rsidRPr="00C9237D">
        <w:rPr>
          <w:rFonts w:ascii="Times New Roman" w:hAnsi="Times New Roman" w:cs="Times New Roman"/>
          <w:sz w:val="28"/>
          <w:szCs w:val="28"/>
        </w:rPr>
        <w:t xml:space="preserve">которые были определены </w:t>
      </w:r>
      <w:r w:rsidRPr="00C9237D">
        <w:rPr>
          <w:rFonts w:ascii="Times New Roman" w:hAnsi="Times New Roman" w:cs="Times New Roman"/>
          <w:sz w:val="28"/>
          <w:szCs w:val="28"/>
        </w:rPr>
        <w:t xml:space="preserve">на 3-м этапе. Если </w:t>
      </w:r>
      <w:r w:rsidR="00374FBF" w:rsidRPr="00C9237D">
        <w:rPr>
          <w:rFonts w:ascii="Times New Roman" w:hAnsi="Times New Roman" w:cs="Times New Roman"/>
          <w:sz w:val="28"/>
          <w:szCs w:val="28"/>
        </w:rPr>
        <w:t>продемонстрировать свой опыт и компетенцию</w:t>
      </w:r>
      <w:r w:rsidRPr="00C9237D">
        <w:rPr>
          <w:rFonts w:ascii="Times New Roman" w:hAnsi="Times New Roman" w:cs="Times New Roman"/>
          <w:sz w:val="28"/>
          <w:szCs w:val="28"/>
        </w:rPr>
        <w:t xml:space="preserve"> в повседневных ситуациях, будет большая вероятность того, что к вам прислушаются в момент принятия важного решения или проведения крупной встречи на высшем уровне, когда кроме вас будет много других желающих добиться того, чтобы их услышали. Чтобы максимально использовать имеющиеся возможности, следует вести специальный календарь, в котором необходимо отмечать конечные сроки и даты важных событий. Такой календарь поможет правильно составить график, чтобы обратиться к нужному человеку </w:t>
      </w:r>
      <w:r w:rsidR="00374FBF" w:rsidRPr="00C9237D">
        <w:rPr>
          <w:rFonts w:ascii="Times New Roman" w:hAnsi="Times New Roman" w:cs="Times New Roman"/>
          <w:sz w:val="28"/>
          <w:szCs w:val="28"/>
        </w:rPr>
        <w:t xml:space="preserve">или группе лиц </w:t>
      </w:r>
      <w:r w:rsidRPr="00C9237D">
        <w:rPr>
          <w:rFonts w:ascii="Times New Roman" w:hAnsi="Times New Roman" w:cs="Times New Roman"/>
          <w:sz w:val="28"/>
          <w:szCs w:val="28"/>
        </w:rPr>
        <w:t>в нужное время.</w:t>
      </w:r>
    </w:p>
    <w:p w:rsidR="00AD1EDE" w:rsidRPr="00C9237D" w:rsidRDefault="00AD1EDE" w:rsidP="000560F0">
      <w:pPr>
        <w:jc w:val="both"/>
        <w:rPr>
          <w:rFonts w:ascii="Times New Roman" w:hAnsi="Times New Roman" w:cs="Times New Roman"/>
          <w:sz w:val="28"/>
          <w:szCs w:val="28"/>
        </w:rPr>
      </w:pPr>
      <w:r w:rsidRPr="00C9237D">
        <w:rPr>
          <w:rFonts w:ascii="Times New Roman" w:hAnsi="Times New Roman" w:cs="Times New Roman"/>
          <w:sz w:val="28"/>
          <w:szCs w:val="28"/>
        </w:rPr>
        <w:t>Образование, ориентированное на эдвокаси, позволяет ориентироваться в циклах принятия решения и ответственности в современном государстве. Лица, ответственные за принятие решений, зависят от ряда процессов организационно-</w:t>
      </w:r>
      <w:r w:rsidRPr="00C9237D">
        <w:rPr>
          <w:rFonts w:ascii="Times New Roman" w:hAnsi="Times New Roman" w:cs="Times New Roman"/>
          <w:sz w:val="28"/>
          <w:szCs w:val="28"/>
        </w:rPr>
        <w:lastRenderedPageBreak/>
        <w:t>правового характера, описанных в соответствующих документах национального, регионального или местного уровня. В рамках Школы рассматриваются как эти циклы (избирательные, «докладные»), так и документы-стратегии, также определяющие удобные моменты для эдвокаси.</w:t>
      </w:r>
    </w:p>
    <w:p w:rsidR="00AD1EDE" w:rsidRPr="00C9237D" w:rsidRDefault="0042344F" w:rsidP="0042344F">
      <w:pPr>
        <w:shd w:val="clear" w:color="auto" w:fill="171717" w:themeFill="background2" w:themeFillShade="1A"/>
        <w:jc w:val="both"/>
        <w:rPr>
          <w:rFonts w:ascii="Times New Roman" w:hAnsi="Times New Roman" w:cs="Times New Roman"/>
          <w:sz w:val="28"/>
          <w:szCs w:val="28"/>
        </w:rPr>
      </w:pPr>
      <w:r w:rsidRPr="00C9237D">
        <w:rPr>
          <w:rFonts w:ascii="Times New Roman" w:hAnsi="Times New Roman" w:cs="Times New Roman"/>
          <w:sz w:val="28"/>
          <w:szCs w:val="28"/>
        </w:rPr>
        <w:t>6. Оценка ресурсов и реализация действий</w:t>
      </w:r>
    </w:p>
    <w:p w:rsidR="0042344F" w:rsidRPr="00C9237D" w:rsidRDefault="00441227" w:rsidP="000560F0">
      <w:pPr>
        <w:jc w:val="both"/>
        <w:rPr>
          <w:rFonts w:ascii="Times New Roman" w:hAnsi="Times New Roman" w:cs="Times New Roman"/>
          <w:sz w:val="28"/>
          <w:szCs w:val="28"/>
        </w:rPr>
      </w:pPr>
      <w:r w:rsidRPr="00C9237D">
        <w:rPr>
          <w:rFonts w:ascii="Times New Roman" w:hAnsi="Times New Roman" w:cs="Times New Roman"/>
          <w:sz w:val="28"/>
          <w:szCs w:val="28"/>
        </w:rPr>
        <w:t xml:space="preserve">Ресурсы при </w:t>
      </w:r>
      <w:proofErr w:type="spellStart"/>
      <w:r w:rsidRPr="00C9237D">
        <w:rPr>
          <w:rFonts w:ascii="Times New Roman" w:hAnsi="Times New Roman" w:cs="Times New Roman"/>
          <w:sz w:val="28"/>
          <w:szCs w:val="28"/>
        </w:rPr>
        <w:t>адвокатировании</w:t>
      </w:r>
      <w:proofErr w:type="spellEnd"/>
      <w:r w:rsidRPr="00C9237D">
        <w:rPr>
          <w:rFonts w:ascii="Times New Roman" w:hAnsi="Times New Roman" w:cs="Times New Roman"/>
          <w:sz w:val="28"/>
          <w:szCs w:val="28"/>
        </w:rPr>
        <w:t xml:space="preserve"> требуются на привлечение экспертов, подготовку и проведение мероприятий, подготовку документов. Крайне важно правильно оценить, достаточно ли ресурсов, еще до начала мероприятий. Нужно также учесть возможные изменения по ходу работы и обеспечить гибкость в нахождении и использовании ресурсов. Многие проекты, имевшие шансы на успех, заканчивались вместе с ресурсами на их реализацию. Поэтому важно не только правильно оценивать ресурсы и планировать их распределение, но и заранее искать возможные резервные источники для финансирования или иной организационной, экспертной, трудовой и т.п. помощи.</w:t>
      </w:r>
    </w:p>
    <w:p w:rsidR="00441227" w:rsidRPr="00C9237D" w:rsidRDefault="00726E3C" w:rsidP="000560F0">
      <w:pPr>
        <w:jc w:val="both"/>
        <w:rPr>
          <w:rFonts w:ascii="Times New Roman" w:hAnsi="Times New Roman" w:cs="Times New Roman"/>
          <w:sz w:val="28"/>
          <w:szCs w:val="28"/>
        </w:rPr>
      </w:pPr>
      <w:r w:rsidRPr="00C9237D">
        <w:rPr>
          <w:rFonts w:ascii="Times New Roman" w:hAnsi="Times New Roman" w:cs="Times New Roman"/>
          <w:sz w:val="28"/>
          <w:szCs w:val="28"/>
        </w:rPr>
        <w:t>Ниже рассмотрены шесть основных приемов эдвокаси.</w:t>
      </w:r>
    </w:p>
    <w:p w:rsidR="00726E3C" w:rsidRPr="00C9237D" w:rsidRDefault="00726E3C" w:rsidP="000560F0">
      <w:pPr>
        <w:jc w:val="both"/>
        <w:rPr>
          <w:rFonts w:ascii="Times New Roman" w:hAnsi="Times New Roman" w:cs="Times New Roman"/>
          <w:b/>
          <w:sz w:val="28"/>
          <w:szCs w:val="28"/>
        </w:rPr>
      </w:pPr>
      <w:r w:rsidRPr="00C9237D">
        <w:rPr>
          <w:rFonts w:ascii="Times New Roman" w:hAnsi="Times New Roman" w:cs="Times New Roman"/>
          <w:b/>
          <w:sz w:val="28"/>
          <w:szCs w:val="28"/>
        </w:rPr>
        <w:t>Прием первый: лоббирование</w:t>
      </w:r>
    </w:p>
    <w:p w:rsidR="00726E3C" w:rsidRPr="00C9237D" w:rsidRDefault="00726E3C" w:rsidP="00726E3C">
      <w:pPr>
        <w:jc w:val="both"/>
        <w:rPr>
          <w:rFonts w:ascii="Times New Roman" w:hAnsi="Times New Roman" w:cs="Times New Roman"/>
          <w:sz w:val="28"/>
          <w:szCs w:val="28"/>
        </w:rPr>
      </w:pPr>
      <w:r w:rsidRPr="00C9237D">
        <w:rPr>
          <w:rFonts w:ascii="Times New Roman" w:hAnsi="Times New Roman" w:cs="Times New Roman"/>
          <w:sz w:val="28"/>
          <w:szCs w:val="28"/>
        </w:rPr>
        <w:t>Лоббирование – это формализованная деятельность по оказанию влияния на представителей власти, особенно на членов законодательного собрания, по вопросу принятия определенного законопроекта</w:t>
      </w:r>
      <w:r w:rsidR="00456429" w:rsidRPr="00C9237D">
        <w:rPr>
          <w:rFonts w:ascii="Times New Roman" w:hAnsi="Times New Roman" w:cs="Times New Roman"/>
          <w:sz w:val="28"/>
          <w:szCs w:val="28"/>
        </w:rPr>
        <w:t xml:space="preserve"> или проекта иного правового акта</w:t>
      </w:r>
      <w:r w:rsidRPr="00C9237D">
        <w:rPr>
          <w:rFonts w:ascii="Times New Roman" w:hAnsi="Times New Roman" w:cs="Times New Roman"/>
          <w:sz w:val="28"/>
          <w:szCs w:val="28"/>
        </w:rPr>
        <w:t xml:space="preserve">. Как правило, для этого требуется личная встреча. </w:t>
      </w:r>
      <w:r w:rsidR="00456429" w:rsidRPr="00C9237D">
        <w:rPr>
          <w:rFonts w:ascii="Times New Roman" w:hAnsi="Times New Roman" w:cs="Times New Roman"/>
          <w:sz w:val="28"/>
          <w:szCs w:val="28"/>
        </w:rPr>
        <w:t>Ко встрече должен быть подготовлен</w:t>
      </w:r>
      <w:r w:rsidRPr="00C9237D">
        <w:rPr>
          <w:rFonts w:ascii="Times New Roman" w:hAnsi="Times New Roman" w:cs="Times New Roman"/>
          <w:sz w:val="28"/>
          <w:szCs w:val="28"/>
        </w:rPr>
        <w:t xml:space="preserve"> доклад, в котором четко и кратко излагается практическое решение,</w:t>
      </w:r>
      <w:r w:rsidR="00456429" w:rsidRPr="00C9237D">
        <w:rPr>
          <w:rFonts w:ascii="Times New Roman" w:hAnsi="Times New Roman" w:cs="Times New Roman"/>
          <w:sz w:val="28"/>
          <w:szCs w:val="28"/>
        </w:rPr>
        <w:t xml:space="preserve"> чтобы высокопоставленное лицо </w:t>
      </w:r>
      <w:r w:rsidRPr="00C9237D">
        <w:rPr>
          <w:rFonts w:ascii="Times New Roman" w:hAnsi="Times New Roman" w:cs="Times New Roman"/>
          <w:sz w:val="28"/>
          <w:szCs w:val="28"/>
        </w:rPr>
        <w:t xml:space="preserve">могло сразу же приступить к его реализации. </w:t>
      </w:r>
      <w:r w:rsidR="00456429" w:rsidRPr="00C9237D">
        <w:rPr>
          <w:rFonts w:ascii="Times New Roman" w:hAnsi="Times New Roman" w:cs="Times New Roman"/>
          <w:sz w:val="28"/>
          <w:szCs w:val="28"/>
        </w:rPr>
        <w:t>В докладе должны быть представлены</w:t>
      </w:r>
      <w:r w:rsidRPr="00C9237D">
        <w:rPr>
          <w:rFonts w:ascii="Times New Roman" w:hAnsi="Times New Roman" w:cs="Times New Roman"/>
          <w:sz w:val="28"/>
          <w:szCs w:val="28"/>
        </w:rPr>
        <w:t xml:space="preserve"> веские доказательства или свидетельства экспертов, указывающие на необходимость изменений. </w:t>
      </w:r>
      <w:r w:rsidR="00456429" w:rsidRPr="00C9237D">
        <w:rPr>
          <w:rFonts w:ascii="Times New Roman" w:hAnsi="Times New Roman" w:cs="Times New Roman"/>
          <w:sz w:val="28"/>
          <w:szCs w:val="28"/>
        </w:rPr>
        <w:t>Лучше заранее подготовить</w:t>
      </w:r>
      <w:r w:rsidRPr="00C9237D">
        <w:rPr>
          <w:rFonts w:ascii="Times New Roman" w:hAnsi="Times New Roman" w:cs="Times New Roman"/>
          <w:sz w:val="28"/>
          <w:szCs w:val="28"/>
        </w:rPr>
        <w:t xml:space="preserve"> четкий список вопросов на каждую встречу, а впоследствии закрепля</w:t>
      </w:r>
      <w:r w:rsidR="00456429" w:rsidRPr="00C9237D">
        <w:rPr>
          <w:rFonts w:ascii="Times New Roman" w:hAnsi="Times New Roman" w:cs="Times New Roman"/>
          <w:sz w:val="28"/>
          <w:szCs w:val="28"/>
        </w:rPr>
        <w:t>ть</w:t>
      </w:r>
      <w:r w:rsidRPr="00C9237D">
        <w:rPr>
          <w:rFonts w:ascii="Times New Roman" w:hAnsi="Times New Roman" w:cs="Times New Roman"/>
          <w:sz w:val="28"/>
          <w:szCs w:val="28"/>
        </w:rPr>
        <w:t xml:space="preserve"> успех путем заранее оговоренных действий.</w:t>
      </w:r>
    </w:p>
    <w:p w:rsidR="005B4A17" w:rsidRPr="00C9237D" w:rsidRDefault="00FB4DFF" w:rsidP="00726E3C">
      <w:pPr>
        <w:jc w:val="both"/>
        <w:rPr>
          <w:rFonts w:ascii="Times New Roman" w:hAnsi="Times New Roman" w:cs="Times New Roman"/>
          <w:b/>
          <w:sz w:val="28"/>
          <w:szCs w:val="28"/>
        </w:rPr>
      </w:pPr>
      <w:r w:rsidRPr="00C9237D">
        <w:rPr>
          <w:rFonts w:ascii="Times New Roman" w:hAnsi="Times New Roman" w:cs="Times New Roman"/>
          <w:b/>
          <w:sz w:val="28"/>
          <w:szCs w:val="28"/>
        </w:rPr>
        <w:t>Прием второй: изменение заведенного порядка</w:t>
      </w:r>
    </w:p>
    <w:p w:rsidR="00FB4DFF" w:rsidRPr="00C9237D" w:rsidRDefault="00FB4DFF" w:rsidP="00FB4DFF">
      <w:pPr>
        <w:jc w:val="both"/>
        <w:rPr>
          <w:rFonts w:ascii="Times New Roman" w:hAnsi="Times New Roman" w:cs="Times New Roman"/>
          <w:sz w:val="28"/>
          <w:szCs w:val="28"/>
        </w:rPr>
      </w:pPr>
      <w:r w:rsidRPr="00C9237D">
        <w:rPr>
          <w:rFonts w:ascii="Times New Roman" w:hAnsi="Times New Roman" w:cs="Times New Roman"/>
          <w:sz w:val="28"/>
          <w:szCs w:val="28"/>
        </w:rPr>
        <w:t>Часто бывает так, что, несмотря на принятие нужной политики или закона, на практике все остается без изменений из-за недостатка воли, ресурсов или опыта. Изменение заведенного порядка требует, как правило, работы с представителями сферы здравоохранения, образования, охраны правопорядка и т.п., чтобы убедить их привести свою деятельность в соответствие с действующим нормами. Для этого можно проводить тренинги, обмен опытом, демонстрировать примеры для подражания.</w:t>
      </w:r>
    </w:p>
    <w:p w:rsidR="00B21D87" w:rsidRPr="00C9237D" w:rsidRDefault="00B21D87" w:rsidP="00B21D87">
      <w:pPr>
        <w:jc w:val="both"/>
        <w:rPr>
          <w:rFonts w:ascii="Times New Roman" w:hAnsi="Times New Roman" w:cs="Times New Roman"/>
          <w:b/>
          <w:sz w:val="28"/>
          <w:szCs w:val="28"/>
        </w:rPr>
      </w:pPr>
      <w:r w:rsidRPr="00C9237D">
        <w:rPr>
          <w:rFonts w:ascii="Times New Roman" w:hAnsi="Times New Roman" w:cs="Times New Roman"/>
          <w:b/>
          <w:sz w:val="28"/>
          <w:szCs w:val="28"/>
        </w:rPr>
        <w:t>Прием третий: судебные процессы</w:t>
      </w:r>
    </w:p>
    <w:p w:rsidR="00B21D87" w:rsidRPr="00C9237D" w:rsidRDefault="00B21D87" w:rsidP="00B21D87">
      <w:pPr>
        <w:jc w:val="both"/>
        <w:rPr>
          <w:rFonts w:ascii="Times New Roman" w:hAnsi="Times New Roman" w:cs="Times New Roman"/>
          <w:sz w:val="28"/>
          <w:szCs w:val="28"/>
        </w:rPr>
      </w:pPr>
      <w:r w:rsidRPr="00C9237D">
        <w:rPr>
          <w:rFonts w:ascii="Times New Roman" w:hAnsi="Times New Roman" w:cs="Times New Roman"/>
          <w:sz w:val="28"/>
          <w:szCs w:val="28"/>
        </w:rPr>
        <w:lastRenderedPageBreak/>
        <w:t>Эдвокаси в обществе можно осуществлять, инициируя судебные разбирательства. Громкие судебные дела, начатые общественными организациями, могут проходить на национальном, региональном или международном уровне. Суд должен быть независимым от исполнительной, законодательной или муниципальной власти, и это позволит ему принять решение без учета привычных для представителей данных властей обстоятельств. Судебные решения обязательны для исполнения представителями власти.</w:t>
      </w:r>
    </w:p>
    <w:p w:rsidR="000D1D8A" w:rsidRPr="00C9237D" w:rsidRDefault="000D1D8A" w:rsidP="00B21D87">
      <w:pPr>
        <w:jc w:val="both"/>
        <w:rPr>
          <w:rFonts w:ascii="Times New Roman" w:hAnsi="Times New Roman" w:cs="Times New Roman"/>
          <w:b/>
          <w:sz w:val="28"/>
          <w:szCs w:val="28"/>
        </w:rPr>
      </w:pPr>
      <w:r w:rsidRPr="00C9237D">
        <w:rPr>
          <w:rFonts w:ascii="Times New Roman" w:hAnsi="Times New Roman" w:cs="Times New Roman"/>
          <w:b/>
          <w:sz w:val="28"/>
          <w:szCs w:val="28"/>
        </w:rPr>
        <w:t xml:space="preserve">Прием четвертый: публичные кампании </w:t>
      </w:r>
    </w:p>
    <w:p w:rsidR="000D1D8A" w:rsidRPr="00C9237D" w:rsidRDefault="000D1D8A" w:rsidP="00B21D87">
      <w:pPr>
        <w:jc w:val="both"/>
        <w:rPr>
          <w:rFonts w:ascii="Times New Roman" w:hAnsi="Times New Roman" w:cs="Times New Roman"/>
          <w:sz w:val="28"/>
          <w:szCs w:val="28"/>
        </w:rPr>
      </w:pPr>
      <w:r w:rsidRPr="00C9237D">
        <w:rPr>
          <w:rFonts w:ascii="Times New Roman" w:hAnsi="Times New Roman" w:cs="Times New Roman"/>
          <w:sz w:val="28"/>
          <w:szCs w:val="28"/>
        </w:rPr>
        <w:t>В ходе кампании привлекается поддержка общественности для оказания давления на высокопоставленных лиц с целью вынудить их принять решение по изменению проблемной ситуации. Например, можно организовать демонстрации протеста; попросить людей обратиться к депутатам, избранным от их округов, напрямую, при личной встрече, или через электронную почту путем подачи петиций о необходимости принятия решения; совершать необычные действия для привлечения внимания прессы.</w:t>
      </w:r>
    </w:p>
    <w:p w:rsidR="00441227" w:rsidRPr="00C9237D" w:rsidRDefault="00517A36" w:rsidP="000560F0">
      <w:pPr>
        <w:jc w:val="both"/>
        <w:rPr>
          <w:rFonts w:ascii="Times New Roman" w:hAnsi="Times New Roman" w:cs="Times New Roman"/>
          <w:b/>
          <w:sz w:val="28"/>
          <w:szCs w:val="28"/>
        </w:rPr>
      </w:pPr>
      <w:r w:rsidRPr="00C9237D">
        <w:rPr>
          <w:rFonts w:ascii="Times New Roman" w:hAnsi="Times New Roman" w:cs="Times New Roman"/>
          <w:b/>
          <w:sz w:val="28"/>
          <w:szCs w:val="28"/>
        </w:rPr>
        <w:t xml:space="preserve">Прием пятый: </w:t>
      </w:r>
      <w:r w:rsidR="00D37F9E" w:rsidRPr="00C9237D">
        <w:rPr>
          <w:rFonts w:ascii="Times New Roman" w:hAnsi="Times New Roman" w:cs="Times New Roman"/>
          <w:b/>
          <w:sz w:val="28"/>
          <w:szCs w:val="28"/>
        </w:rPr>
        <w:t>привлечение СМИ</w:t>
      </w:r>
    </w:p>
    <w:p w:rsidR="00517A36" w:rsidRPr="00C9237D" w:rsidRDefault="00D37F9E" w:rsidP="000560F0">
      <w:pPr>
        <w:jc w:val="both"/>
        <w:rPr>
          <w:rFonts w:ascii="Times New Roman" w:hAnsi="Times New Roman" w:cs="Times New Roman"/>
          <w:sz w:val="28"/>
          <w:szCs w:val="28"/>
        </w:rPr>
      </w:pPr>
      <w:r w:rsidRPr="00C9237D">
        <w:rPr>
          <w:rFonts w:ascii="Times New Roman" w:hAnsi="Times New Roman" w:cs="Times New Roman"/>
          <w:sz w:val="28"/>
          <w:szCs w:val="28"/>
        </w:rPr>
        <w:t>СМИ помогают повысить осведомленность общественности о проблеме и эдвокаси-кампании по ее решению. Это может быть очень мощный и эффективный инструмент по поддержке усилий на местном или международном уровне. Привлечение внимания к проблеме заставит лиц, ответственных за принятие решений, взяться за ее решение и, возможно, использовать для этого одно из предложенных в рамках эдвокаси решений. Эффективнее всего использовать СМИ в рамках общей стратегии по связям с общественностью, напра</w:t>
      </w:r>
      <w:r w:rsidR="004A214B" w:rsidRPr="00C9237D">
        <w:rPr>
          <w:rFonts w:ascii="Times New Roman" w:hAnsi="Times New Roman" w:cs="Times New Roman"/>
          <w:sz w:val="28"/>
          <w:szCs w:val="28"/>
        </w:rPr>
        <w:t xml:space="preserve">вленной на поддержку проводимой кампании по </w:t>
      </w:r>
      <w:proofErr w:type="spellStart"/>
      <w:r w:rsidR="004A214B" w:rsidRPr="00C9237D">
        <w:rPr>
          <w:rFonts w:ascii="Times New Roman" w:hAnsi="Times New Roman" w:cs="Times New Roman"/>
          <w:sz w:val="28"/>
          <w:szCs w:val="28"/>
        </w:rPr>
        <w:t>адвокатированию</w:t>
      </w:r>
      <w:proofErr w:type="spellEnd"/>
      <w:r w:rsidRPr="00C9237D">
        <w:rPr>
          <w:rFonts w:ascii="Times New Roman" w:hAnsi="Times New Roman" w:cs="Times New Roman"/>
          <w:sz w:val="28"/>
          <w:szCs w:val="28"/>
        </w:rPr>
        <w:t>.</w:t>
      </w:r>
    </w:p>
    <w:p w:rsidR="00447CC1" w:rsidRPr="00C9237D" w:rsidRDefault="00447CC1" w:rsidP="000560F0">
      <w:pPr>
        <w:jc w:val="both"/>
        <w:rPr>
          <w:rFonts w:ascii="Times New Roman" w:hAnsi="Times New Roman" w:cs="Times New Roman"/>
          <w:b/>
          <w:sz w:val="28"/>
          <w:szCs w:val="28"/>
        </w:rPr>
      </w:pPr>
      <w:r w:rsidRPr="00C9237D">
        <w:rPr>
          <w:rFonts w:ascii="Times New Roman" w:hAnsi="Times New Roman" w:cs="Times New Roman"/>
          <w:b/>
          <w:sz w:val="28"/>
          <w:szCs w:val="28"/>
        </w:rPr>
        <w:t xml:space="preserve">Прием шестой: </w:t>
      </w:r>
      <w:r w:rsidR="004A214B" w:rsidRPr="00C9237D">
        <w:rPr>
          <w:rFonts w:ascii="Times New Roman" w:hAnsi="Times New Roman" w:cs="Times New Roman"/>
          <w:b/>
          <w:sz w:val="28"/>
          <w:szCs w:val="28"/>
        </w:rPr>
        <w:t>наращивание собственного потенциала</w:t>
      </w:r>
    </w:p>
    <w:p w:rsidR="004A214B" w:rsidRPr="00C9237D" w:rsidRDefault="004A214B" w:rsidP="000560F0">
      <w:pPr>
        <w:jc w:val="both"/>
        <w:rPr>
          <w:rFonts w:ascii="Times New Roman" w:hAnsi="Times New Roman" w:cs="Times New Roman"/>
          <w:sz w:val="28"/>
          <w:szCs w:val="28"/>
        </w:rPr>
      </w:pPr>
      <w:r w:rsidRPr="00C9237D">
        <w:rPr>
          <w:rFonts w:ascii="Times New Roman" w:hAnsi="Times New Roman" w:cs="Times New Roman"/>
          <w:sz w:val="28"/>
          <w:szCs w:val="28"/>
        </w:rPr>
        <w:t xml:space="preserve">Потенциал – это не только подготовка к эдвокаси-кампании, но и ее неотъемлемый элемент. Организация, осуществляющая </w:t>
      </w:r>
      <w:proofErr w:type="spellStart"/>
      <w:r w:rsidRPr="00C9237D">
        <w:rPr>
          <w:rFonts w:ascii="Times New Roman" w:hAnsi="Times New Roman" w:cs="Times New Roman"/>
          <w:sz w:val="28"/>
          <w:szCs w:val="28"/>
        </w:rPr>
        <w:t>адвокатирование</w:t>
      </w:r>
      <w:proofErr w:type="spellEnd"/>
      <w:r w:rsidRPr="00C9237D">
        <w:rPr>
          <w:rFonts w:ascii="Times New Roman" w:hAnsi="Times New Roman" w:cs="Times New Roman"/>
          <w:sz w:val="28"/>
          <w:szCs w:val="28"/>
        </w:rPr>
        <w:t>, сама может быть влиятельным элементом механизма принятия решений, влияющим, в силу накопленного экспертного опыта, на суть и скорость принимаемого решения.</w:t>
      </w:r>
    </w:p>
    <w:p w:rsidR="004A214B" w:rsidRPr="00C9237D" w:rsidRDefault="004A214B" w:rsidP="000560F0">
      <w:pPr>
        <w:jc w:val="both"/>
        <w:rPr>
          <w:rFonts w:ascii="Times New Roman" w:hAnsi="Times New Roman" w:cs="Times New Roman"/>
          <w:sz w:val="28"/>
          <w:szCs w:val="28"/>
        </w:rPr>
      </w:pPr>
      <w:r w:rsidRPr="00C9237D">
        <w:rPr>
          <w:rFonts w:ascii="Times New Roman" w:hAnsi="Times New Roman" w:cs="Times New Roman"/>
          <w:sz w:val="28"/>
          <w:szCs w:val="28"/>
        </w:rPr>
        <w:t xml:space="preserve">Образование, ориентированное на эдвокаси – необходимое условие правильного распределения ресурсов, выбора стратегии и тактики </w:t>
      </w:r>
      <w:proofErr w:type="spellStart"/>
      <w:r w:rsidRPr="00C9237D">
        <w:rPr>
          <w:rFonts w:ascii="Times New Roman" w:hAnsi="Times New Roman" w:cs="Times New Roman"/>
          <w:sz w:val="28"/>
          <w:szCs w:val="28"/>
        </w:rPr>
        <w:t>адвокатирования</w:t>
      </w:r>
      <w:proofErr w:type="spellEnd"/>
      <w:r w:rsidRPr="00C9237D">
        <w:rPr>
          <w:rFonts w:ascii="Times New Roman" w:hAnsi="Times New Roman" w:cs="Times New Roman"/>
          <w:sz w:val="28"/>
          <w:szCs w:val="28"/>
        </w:rPr>
        <w:t xml:space="preserve">, грамотного использования описанных выше приемов эдвокаси. Каждая эдвокаси-кампания имеет свои индивидуальные аспекты и особенности, для учета которых необходимо ориентироваться в лучших практиках деятельности </w:t>
      </w:r>
      <w:r w:rsidRPr="00C9237D">
        <w:rPr>
          <w:rFonts w:ascii="Times New Roman" w:hAnsi="Times New Roman" w:cs="Times New Roman"/>
          <w:sz w:val="28"/>
          <w:szCs w:val="28"/>
        </w:rPr>
        <w:lastRenderedPageBreak/>
        <w:t xml:space="preserve">некоммерческих организаций, журналистов, адвокатов и других юристов, экспертов и специалистов по всему миру. </w:t>
      </w:r>
    </w:p>
    <w:p w:rsidR="004A214B" w:rsidRPr="00C9237D" w:rsidRDefault="00636926" w:rsidP="004A214B">
      <w:pPr>
        <w:shd w:val="clear" w:color="auto" w:fill="171717" w:themeFill="background2" w:themeFillShade="1A"/>
        <w:jc w:val="both"/>
        <w:rPr>
          <w:rFonts w:ascii="Times New Roman" w:hAnsi="Times New Roman" w:cs="Times New Roman"/>
          <w:sz w:val="28"/>
          <w:szCs w:val="28"/>
        </w:rPr>
      </w:pPr>
      <w:r w:rsidRPr="00C9237D">
        <w:rPr>
          <w:rFonts w:ascii="Times New Roman" w:hAnsi="Times New Roman" w:cs="Times New Roman"/>
          <w:sz w:val="28"/>
          <w:szCs w:val="28"/>
        </w:rPr>
        <w:t xml:space="preserve">7. </w:t>
      </w:r>
      <w:r w:rsidR="004A214B" w:rsidRPr="00C9237D">
        <w:rPr>
          <w:rFonts w:ascii="Times New Roman" w:hAnsi="Times New Roman" w:cs="Times New Roman"/>
          <w:sz w:val="28"/>
          <w:szCs w:val="28"/>
        </w:rPr>
        <w:t>Отслеживание, оценка и распространение результатов</w:t>
      </w:r>
    </w:p>
    <w:p w:rsidR="004A214B" w:rsidRPr="00C9237D" w:rsidRDefault="00E545E2" w:rsidP="000560F0">
      <w:pPr>
        <w:jc w:val="both"/>
        <w:rPr>
          <w:rFonts w:ascii="Times New Roman" w:hAnsi="Times New Roman" w:cs="Times New Roman"/>
          <w:sz w:val="28"/>
          <w:szCs w:val="28"/>
        </w:rPr>
      </w:pPr>
      <w:r w:rsidRPr="00C9237D">
        <w:rPr>
          <w:rFonts w:ascii="Times New Roman" w:hAnsi="Times New Roman" w:cs="Times New Roman"/>
          <w:sz w:val="28"/>
          <w:szCs w:val="28"/>
        </w:rPr>
        <w:t>Результаты эдвокаси трудно отследить и еще труднее оценить. Часто изменения происходят на протяжении длительного периода времени, и иногда их нельзя предсказать. Ввиду сложной природы затрагиваемых процессов и институтов, непросто приписать успех какому-то определенному мероприятию по эдвокаси. Явный успех, в смысле достижения всех поставленных задач, случается редко.</w:t>
      </w:r>
    </w:p>
    <w:p w:rsidR="00E545E2" w:rsidRPr="00C9237D" w:rsidRDefault="00186823" w:rsidP="000560F0">
      <w:pPr>
        <w:jc w:val="both"/>
        <w:rPr>
          <w:rFonts w:ascii="Times New Roman" w:hAnsi="Times New Roman" w:cs="Times New Roman"/>
          <w:sz w:val="28"/>
          <w:szCs w:val="28"/>
        </w:rPr>
      </w:pPr>
      <w:r w:rsidRPr="00C9237D">
        <w:rPr>
          <w:rFonts w:ascii="Times New Roman" w:hAnsi="Times New Roman" w:cs="Times New Roman"/>
          <w:sz w:val="28"/>
          <w:szCs w:val="28"/>
        </w:rPr>
        <w:t>Тем не менее, для любой кампании можно составить перечень простых, четких и хорошо отслеживаемых показателей. Изменение этих показателей позволит понять, насколько успешно продвигается кампания. Важно, однако, чтобы используемые показатели действительно отражали достижение целей и задач кампании, то есть были связаны с существенными характеристиками решаемой проблемы либо используемых приемов ведения кампании.</w:t>
      </w:r>
    </w:p>
    <w:p w:rsidR="00186823" w:rsidRPr="00C9237D" w:rsidRDefault="00186823" w:rsidP="000560F0">
      <w:pPr>
        <w:jc w:val="both"/>
        <w:rPr>
          <w:rFonts w:ascii="Times New Roman" w:hAnsi="Times New Roman" w:cs="Times New Roman"/>
          <w:sz w:val="28"/>
          <w:szCs w:val="28"/>
        </w:rPr>
      </w:pPr>
      <w:r w:rsidRPr="00C9237D">
        <w:rPr>
          <w:rFonts w:ascii="Times New Roman" w:hAnsi="Times New Roman" w:cs="Times New Roman"/>
          <w:sz w:val="28"/>
          <w:szCs w:val="28"/>
        </w:rPr>
        <w:t>Контроль показателей позволяет показать, что вы ответственно относитесь к взятой на себя миссии и подтвердить, что вы делаете то, что прописали в стратегии. Результаты контроля помогут, при необходимости, скорректировать первоначальную стратегию.</w:t>
      </w:r>
    </w:p>
    <w:p w:rsidR="000F5E2B" w:rsidRPr="00C9237D" w:rsidRDefault="00D3598A" w:rsidP="00D3598A">
      <w:pPr>
        <w:jc w:val="both"/>
        <w:rPr>
          <w:rFonts w:ascii="Times New Roman" w:hAnsi="Times New Roman" w:cs="Times New Roman"/>
          <w:sz w:val="28"/>
          <w:szCs w:val="28"/>
        </w:rPr>
      </w:pPr>
      <w:r w:rsidRPr="00C9237D">
        <w:rPr>
          <w:rFonts w:ascii="Times New Roman" w:hAnsi="Times New Roman" w:cs="Times New Roman"/>
          <w:sz w:val="28"/>
          <w:szCs w:val="28"/>
        </w:rPr>
        <w:t>Оценивание – это периодическое рассмотрение актуальности, эффективности, рациональности и действенности определенного мероприятия в сравнении с поставленными задачами. Оценивание проводится в определенный момент, как правило, в середине или ближе к концу срока выполнения стратегии. В отличие от контроля, который обычно выполняется исключительно своими силами, к оцениванию стоит привлекать внешних экспертов.</w:t>
      </w:r>
    </w:p>
    <w:p w:rsidR="00EE67DA" w:rsidRPr="00C9237D" w:rsidRDefault="00EE67DA" w:rsidP="00EE67DA">
      <w:pPr>
        <w:jc w:val="both"/>
        <w:rPr>
          <w:rFonts w:ascii="Times New Roman" w:hAnsi="Times New Roman" w:cs="Times New Roman"/>
          <w:sz w:val="28"/>
          <w:szCs w:val="28"/>
        </w:rPr>
      </w:pPr>
      <w:r w:rsidRPr="00C9237D">
        <w:rPr>
          <w:rFonts w:ascii="Times New Roman" w:hAnsi="Times New Roman" w:cs="Times New Roman"/>
          <w:sz w:val="28"/>
          <w:szCs w:val="28"/>
        </w:rPr>
        <w:t xml:space="preserve">При проведении оценивания надо дать ответ на следующие основные вопросы: </w:t>
      </w:r>
    </w:p>
    <w:p w:rsidR="00EE67DA" w:rsidRPr="00C9237D" w:rsidRDefault="00EE67DA" w:rsidP="00EE67DA">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В какой степени удалось выполнить поставленные задачи? </w:t>
      </w:r>
    </w:p>
    <w:p w:rsidR="00EE67DA" w:rsidRPr="00C9237D" w:rsidRDefault="00EE67DA" w:rsidP="00EE67DA">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Какие факторы повлияли на успехи и неудачи? </w:t>
      </w:r>
    </w:p>
    <w:p w:rsidR="00EE67DA" w:rsidRPr="00C9237D" w:rsidRDefault="00EE67DA" w:rsidP="00EE67DA">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Какие конкретные инициативы сработали или не сработали и почему? </w:t>
      </w:r>
    </w:p>
    <w:p w:rsidR="00EE67DA" w:rsidRPr="00C9237D" w:rsidRDefault="00EE67DA" w:rsidP="00EE67DA">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Оказывали ли методы ведения работы положительное или отрицательное влияние на достижение результатов? </w:t>
      </w:r>
    </w:p>
    <w:p w:rsidR="00EE67DA" w:rsidRPr="00C9237D" w:rsidRDefault="00EE67DA" w:rsidP="00EE67DA">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 xml:space="preserve">Что следует изменить по результатам данного оценивания? </w:t>
      </w:r>
    </w:p>
    <w:p w:rsidR="00EE67DA" w:rsidRPr="00C9237D" w:rsidRDefault="00EE67DA" w:rsidP="00D3598A">
      <w:pPr>
        <w:jc w:val="both"/>
        <w:rPr>
          <w:rFonts w:ascii="Times New Roman" w:hAnsi="Times New Roman" w:cs="Times New Roman"/>
          <w:sz w:val="28"/>
          <w:szCs w:val="28"/>
        </w:rPr>
      </w:pPr>
      <w:r w:rsidRPr="00C9237D">
        <w:rPr>
          <w:rFonts w:ascii="Times New Roman" w:hAnsi="Times New Roman" w:cs="Times New Roman"/>
          <w:sz w:val="28"/>
          <w:szCs w:val="28"/>
        </w:rPr>
        <w:t>В отсутствие единой, согласованной системы по измерению результатов эдвокаси отслеживание ключевых показателей и опрос заинтересованных лиц является приемлемой альтернативой.</w:t>
      </w:r>
    </w:p>
    <w:p w:rsidR="00EE67DA" w:rsidRPr="00C9237D" w:rsidRDefault="00EE67DA" w:rsidP="00D3598A">
      <w:pPr>
        <w:jc w:val="both"/>
        <w:rPr>
          <w:rFonts w:ascii="Times New Roman" w:hAnsi="Times New Roman" w:cs="Times New Roman"/>
          <w:sz w:val="28"/>
          <w:szCs w:val="28"/>
        </w:rPr>
      </w:pPr>
      <w:r w:rsidRPr="00C9237D">
        <w:rPr>
          <w:rFonts w:ascii="Times New Roman" w:hAnsi="Times New Roman" w:cs="Times New Roman"/>
          <w:sz w:val="28"/>
          <w:szCs w:val="28"/>
        </w:rPr>
        <w:lastRenderedPageBreak/>
        <w:t>Уроки, которые были извлечены по результатам контроля и оценивания, следует донести до всех членов организации, увеличивая потенциал знаний и опыта данной организации.</w:t>
      </w:r>
    </w:p>
    <w:p w:rsidR="000F5E2B" w:rsidRPr="00C9237D" w:rsidRDefault="000F5E2B" w:rsidP="000F5E2B">
      <w:pPr>
        <w:pStyle w:val="1"/>
        <w:rPr>
          <w:rFonts w:ascii="Times New Roman" w:hAnsi="Times New Roman" w:cs="Times New Roman"/>
          <w:sz w:val="28"/>
          <w:szCs w:val="28"/>
        </w:rPr>
      </w:pPr>
      <w:bookmarkStart w:id="3" w:name="_Toc535703790"/>
      <w:r w:rsidRPr="00C9237D">
        <w:rPr>
          <w:rFonts w:ascii="Times New Roman" w:hAnsi="Times New Roman" w:cs="Times New Roman"/>
          <w:sz w:val="28"/>
          <w:szCs w:val="28"/>
        </w:rPr>
        <w:t>Образование, ориентированное на эдвокаси</w:t>
      </w:r>
      <w:bookmarkEnd w:id="3"/>
    </w:p>
    <w:p w:rsidR="000F5E2B" w:rsidRPr="00C9237D" w:rsidRDefault="000F5E2B" w:rsidP="0082296C">
      <w:pPr>
        <w:jc w:val="both"/>
        <w:rPr>
          <w:rFonts w:ascii="Times New Roman" w:hAnsi="Times New Roman" w:cs="Times New Roman"/>
          <w:sz w:val="28"/>
          <w:szCs w:val="28"/>
        </w:rPr>
      </w:pPr>
      <w:r w:rsidRPr="00C9237D">
        <w:rPr>
          <w:rFonts w:ascii="Times New Roman" w:hAnsi="Times New Roman" w:cs="Times New Roman"/>
          <w:sz w:val="28"/>
          <w:szCs w:val="28"/>
        </w:rPr>
        <w:t>Цель новых знаний и навыков</w:t>
      </w:r>
      <w:r w:rsidR="00C968F6" w:rsidRPr="00C9237D">
        <w:rPr>
          <w:rFonts w:ascii="Times New Roman" w:hAnsi="Times New Roman" w:cs="Times New Roman"/>
          <w:sz w:val="28"/>
          <w:szCs w:val="28"/>
        </w:rPr>
        <w:t xml:space="preserve">, получаемых в ходе Школы цифровых прав </w:t>
      </w:r>
      <w:r w:rsidRPr="00C9237D">
        <w:rPr>
          <w:rFonts w:ascii="Times New Roman" w:hAnsi="Times New Roman" w:cs="Times New Roman"/>
          <w:sz w:val="28"/>
          <w:szCs w:val="28"/>
        </w:rPr>
        <w:t>– трансформация среды, в которой живет участник сообщества</w:t>
      </w:r>
      <w:r w:rsidR="00C968F6" w:rsidRPr="00C9237D">
        <w:rPr>
          <w:rFonts w:ascii="Times New Roman" w:hAnsi="Times New Roman" w:cs="Times New Roman"/>
          <w:sz w:val="28"/>
          <w:szCs w:val="28"/>
        </w:rPr>
        <w:t xml:space="preserve">. </w:t>
      </w:r>
      <w:r w:rsidR="0082296C" w:rsidRPr="00C9237D">
        <w:rPr>
          <w:rFonts w:ascii="Times New Roman" w:hAnsi="Times New Roman" w:cs="Times New Roman"/>
          <w:sz w:val="28"/>
          <w:szCs w:val="28"/>
        </w:rPr>
        <w:t xml:space="preserve">Школа позволяет участникам оторваться от накопленного – зачастую негативного – жизненного опыта и по-новому взглянуть на окружающую их действительность. Знания и навыки, получаемые участниками, могут использоваться ими для выявления отживших свое, устаревших, неэффективных мер правового регулирования и сложившихся в обществе инструментов – и для разработки современных и эффективных методов улучшения жизни в том обществе и государстве, к которому принадлежит участник школы. </w:t>
      </w:r>
    </w:p>
    <w:p w:rsidR="0082296C" w:rsidRPr="00C9237D" w:rsidRDefault="00156CCA">
      <w:pPr>
        <w:rPr>
          <w:rFonts w:ascii="Times New Roman" w:hAnsi="Times New Roman" w:cs="Times New Roman"/>
          <w:sz w:val="28"/>
          <w:szCs w:val="28"/>
        </w:rPr>
      </w:pPr>
      <w:r w:rsidRPr="00C9237D">
        <w:rPr>
          <w:rFonts w:ascii="Times New Roman" w:hAnsi="Times New Roman" w:cs="Times New Roman"/>
          <w:sz w:val="28"/>
          <w:szCs w:val="28"/>
        </w:rPr>
        <w:t>Школа цифровых прав базируется на следующих принципиальных моментах, относящихся к содержанию получаемых слушателями знаний.</w:t>
      </w:r>
    </w:p>
    <w:p w:rsidR="00B5387D" w:rsidRPr="00C9237D" w:rsidRDefault="00156CCA" w:rsidP="00B5387D">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Понимание цифровой трансформации как инструмента, с помощью которого </w:t>
      </w:r>
      <w:r w:rsidR="00B5387D" w:rsidRPr="00C9237D">
        <w:rPr>
          <w:rFonts w:ascii="Times New Roman" w:hAnsi="Times New Roman" w:cs="Times New Roman"/>
          <w:sz w:val="28"/>
          <w:szCs w:val="28"/>
        </w:rPr>
        <w:t>выстраивается</w:t>
      </w:r>
      <w:r w:rsidRPr="00C9237D">
        <w:rPr>
          <w:rFonts w:ascii="Times New Roman" w:hAnsi="Times New Roman" w:cs="Times New Roman"/>
          <w:sz w:val="28"/>
          <w:szCs w:val="28"/>
        </w:rPr>
        <w:t xml:space="preserve"> новый баланс </w:t>
      </w:r>
      <w:r w:rsidR="00B5387D" w:rsidRPr="00C9237D">
        <w:rPr>
          <w:rFonts w:ascii="Times New Roman" w:hAnsi="Times New Roman" w:cs="Times New Roman"/>
          <w:sz w:val="28"/>
          <w:szCs w:val="28"/>
        </w:rPr>
        <w:t>интересов</w:t>
      </w:r>
      <w:r w:rsidRPr="00C9237D">
        <w:rPr>
          <w:rFonts w:ascii="Times New Roman" w:hAnsi="Times New Roman" w:cs="Times New Roman"/>
          <w:sz w:val="28"/>
          <w:szCs w:val="28"/>
        </w:rPr>
        <w:t xml:space="preserve"> в </w:t>
      </w:r>
      <w:r w:rsidR="00B5387D" w:rsidRPr="00C9237D">
        <w:rPr>
          <w:rFonts w:ascii="Times New Roman" w:hAnsi="Times New Roman" w:cs="Times New Roman"/>
          <w:sz w:val="28"/>
          <w:szCs w:val="28"/>
        </w:rPr>
        <w:t xml:space="preserve">давно </w:t>
      </w:r>
      <w:r w:rsidRPr="00C9237D">
        <w:rPr>
          <w:rFonts w:ascii="Times New Roman" w:hAnsi="Times New Roman" w:cs="Times New Roman"/>
          <w:sz w:val="28"/>
          <w:szCs w:val="28"/>
        </w:rPr>
        <w:t xml:space="preserve">сложившихся отношениях. </w:t>
      </w:r>
      <w:r w:rsidR="00B5387D" w:rsidRPr="00C9237D">
        <w:rPr>
          <w:rFonts w:ascii="Times New Roman" w:hAnsi="Times New Roman" w:cs="Times New Roman"/>
          <w:sz w:val="28"/>
          <w:szCs w:val="28"/>
        </w:rPr>
        <w:t xml:space="preserve">Цифровая трансформация государства – это совершенно новые возможности контроля за принятием и исполнением решений на государственном уровне. Цифровая трансформация бизнеса – это новый уровень качества товаров и услуг при снижении их стоимости. Цифровая трансформация общества – это возможность вовлечения большего количества людей в полезные и интересные для них процессы. Цифровая трансформация науки – это по-новому организованные и гораздо более доступные данные. Цифровая трансформация образования – это знания и навыки, которые можно индивидуализировать под запросы каждого конкретного человека. </w:t>
      </w:r>
    </w:p>
    <w:p w:rsidR="00B5387D" w:rsidRPr="00C9237D" w:rsidRDefault="00B5387D" w:rsidP="00B5387D">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Приоритет интересов человека. Любые технологии имеют смысл только </w:t>
      </w:r>
      <w:r w:rsidR="00112219" w:rsidRPr="00C9237D">
        <w:rPr>
          <w:rFonts w:ascii="Times New Roman" w:hAnsi="Times New Roman" w:cs="Times New Roman"/>
          <w:sz w:val="28"/>
          <w:szCs w:val="28"/>
        </w:rPr>
        <w:t>тогда</w:t>
      </w:r>
      <w:r w:rsidRPr="00C9237D">
        <w:rPr>
          <w:rFonts w:ascii="Times New Roman" w:hAnsi="Times New Roman" w:cs="Times New Roman"/>
          <w:sz w:val="28"/>
          <w:szCs w:val="28"/>
        </w:rPr>
        <w:t xml:space="preserve">, </w:t>
      </w:r>
      <w:r w:rsidR="00112219" w:rsidRPr="00C9237D">
        <w:rPr>
          <w:rFonts w:ascii="Times New Roman" w:hAnsi="Times New Roman" w:cs="Times New Roman"/>
          <w:sz w:val="28"/>
          <w:szCs w:val="28"/>
        </w:rPr>
        <w:t>когда</w:t>
      </w:r>
      <w:r w:rsidRPr="00C9237D">
        <w:rPr>
          <w:rFonts w:ascii="Times New Roman" w:hAnsi="Times New Roman" w:cs="Times New Roman"/>
          <w:sz w:val="28"/>
          <w:szCs w:val="28"/>
        </w:rPr>
        <w:t xml:space="preserve"> ими пользуются. Внедрение новых информационных и коммуникационных технологий, не приводящее к улучшению жизни людей, бессмысленно.</w:t>
      </w:r>
    </w:p>
    <w:p w:rsidR="00B5387D" w:rsidRPr="00C9237D" w:rsidRDefault="00B5387D" w:rsidP="00B5387D">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Вовлеченность. Цифровая </w:t>
      </w:r>
      <w:proofErr w:type="spellStart"/>
      <w:r w:rsidRPr="00C9237D">
        <w:rPr>
          <w:rFonts w:ascii="Times New Roman" w:hAnsi="Times New Roman" w:cs="Times New Roman"/>
          <w:sz w:val="28"/>
          <w:szCs w:val="28"/>
        </w:rPr>
        <w:t>транформация</w:t>
      </w:r>
      <w:proofErr w:type="spellEnd"/>
      <w:r w:rsidRPr="00C9237D">
        <w:rPr>
          <w:rFonts w:ascii="Times New Roman" w:hAnsi="Times New Roman" w:cs="Times New Roman"/>
          <w:sz w:val="28"/>
          <w:szCs w:val="28"/>
        </w:rPr>
        <w:t xml:space="preserve"> дает возможность общения с гораздо большим количеством людей, чем раньше, и возможность общения каждого человека в большем количестве смысловых сообществ, чем раньше. Знания и навыки, получаемые в рамках Школы цифровых прав, расширяют круг общения как слушателей, так и преподавателей Школы, позволяют им получить инструменты из других сфер науки и практики. </w:t>
      </w:r>
    </w:p>
    <w:p w:rsidR="00B5387D" w:rsidRPr="00C9237D" w:rsidRDefault="00B5387D" w:rsidP="00B5387D">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lastRenderedPageBreak/>
        <w:t xml:space="preserve">Безопасность. Школа цифровых прав бережет каждого из своих слушателей, поэтому знания и навыки, получаемые в ходе Школы, направлены на повышение безопасности наших слушателей и их окружения. </w:t>
      </w:r>
    </w:p>
    <w:p w:rsidR="00156CCA" w:rsidRPr="00C9237D" w:rsidRDefault="00B5387D" w:rsidP="00B5387D">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Ответственность. В Школе цифровых прав принимают участие только люди, понимающие значимость и последствия того, что они делают.  </w:t>
      </w:r>
    </w:p>
    <w:p w:rsidR="000F5E2B" w:rsidRPr="00C9237D" w:rsidRDefault="00930962" w:rsidP="00112219">
      <w:pPr>
        <w:pStyle w:val="1"/>
        <w:rPr>
          <w:rFonts w:ascii="Times New Roman" w:hAnsi="Times New Roman" w:cs="Times New Roman"/>
          <w:sz w:val="28"/>
          <w:szCs w:val="28"/>
        </w:rPr>
      </w:pPr>
      <w:bookmarkStart w:id="4" w:name="_Toc535703791"/>
      <w:r w:rsidRPr="00C9237D">
        <w:rPr>
          <w:rFonts w:ascii="Times New Roman" w:hAnsi="Times New Roman" w:cs="Times New Roman"/>
          <w:sz w:val="28"/>
          <w:szCs w:val="28"/>
        </w:rPr>
        <w:t>Организация школы</w:t>
      </w:r>
      <w:bookmarkEnd w:id="4"/>
    </w:p>
    <w:p w:rsidR="00112219" w:rsidRPr="00C9237D" w:rsidRDefault="00915591" w:rsidP="009E7779">
      <w:pPr>
        <w:jc w:val="both"/>
        <w:rPr>
          <w:rFonts w:ascii="Times New Roman" w:hAnsi="Times New Roman" w:cs="Times New Roman"/>
          <w:sz w:val="28"/>
          <w:szCs w:val="28"/>
        </w:rPr>
      </w:pPr>
      <w:r w:rsidRPr="00C9237D">
        <w:rPr>
          <w:rFonts w:ascii="Times New Roman" w:hAnsi="Times New Roman" w:cs="Times New Roman"/>
          <w:sz w:val="28"/>
          <w:szCs w:val="28"/>
        </w:rPr>
        <w:t xml:space="preserve">Хотя Школа цифровых прав носит постоянный характер, расписание семинара составляется в зависимости от потребностей слушателей и возможностей организации площадки в той или иной стране или городе. Как слушателями, так и участниками Школы являются люди со сложившейся занятостью, поэтому отдельной задачей является согласование рабочих графиков тренеров и слушателей Школы цифровых прав. </w:t>
      </w:r>
    </w:p>
    <w:p w:rsidR="00915591" w:rsidRPr="00C9237D" w:rsidRDefault="00915591" w:rsidP="009E7779">
      <w:pPr>
        <w:jc w:val="both"/>
        <w:rPr>
          <w:rFonts w:ascii="Times New Roman" w:hAnsi="Times New Roman" w:cs="Times New Roman"/>
          <w:sz w:val="28"/>
          <w:szCs w:val="28"/>
        </w:rPr>
      </w:pPr>
      <w:r w:rsidRPr="00C9237D">
        <w:rPr>
          <w:rFonts w:ascii="Times New Roman" w:hAnsi="Times New Roman" w:cs="Times New Roman"/>
          <w:sz w:val="28"/>
          <w:szCs w:val="28"/>
        </w:rPr>
        <w:t>Как правило, Школа проводится в виде недельного семинара, в котором каждый из дней посвящен рассмотрению одной задачи (например, вопросу о цифровом гражданине) или круга задач из одной области (например, обеспечение информационной безопасности).</w:t>
      </w:r>
    </w:p>
    <w:p w:rsidR="00915591" w:rsidRPr="00C9237D" w:rsidRDefault="00227EB2" w:rsidP="009E7779">
      <w:pPr>
        <w:jc w:val="both"/>
        <w:rPr>
          <w:rFonts w:ascii="Times New Roman" w:hAnsi="Times New Roman" w:cs="Times New Roman"/>
          <w:sz w:val="28"/>
          <w:szCs w:val="28"/>
        </w:rPr>
      </w:pPr>
      <w:r w:rsidRPr="00C9237D">
        <w:rPr>
          <w:rFonts w:ascii="Times New Roman" w:hAnsi="Times New Roman" w:cs="Times New Roman"/>
          <w:sz w:val="28"/>
          <w:szCs w:val="28"/>
        </w:rPr>
        <w:t xml:space="preserve">В качестве слушателей в Школу цифровых прав </w:t>
      </w:r>
      <w:r w:rsidR="009E7779" w:rsidRPr="00C9237D">
        <w:rPr>
          <w:rFonts w:ascii="Times New Roman" w:hAnsi="Times New Roman" w:cs="Times New Roman"/>
          <w:sz w:val="28"/>
          <w:szCs w:val="28"/>
        </w:rPr>
        <w:t>приглашались</w:t>
      </w:r>
      <w:r w:rsidRPr="00C9237D">
        <w:rPr>
          <w:rFonts w:ascii="Times New Roman" w:hAnsi="Times New Roman" w:cs="Times New Roman"/>
          <w:sz w:val="28"/>
          <w:szCs w:val="28"/>
        </w:rPr>
        <w:t>:</w:t>
      </w:r>
    </w:p>
    <w:p w:rsidR="00227EB2" w:rsidRPr="00C9237D" w:rsidRDefault="00227EB2" w:rsidP="00227EB2">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Журналисты. Задача современной журналистики – привлекать внимание к тем вопросам и проблемам, которые определяют жизнь общества, государства и человека в обществе и государстве. В связи с этим журналисту как никому другому необходимо получать знания и навыки, позволяющие не только иметь представления об использовании современных информационных технологий, но и фактически использовать их в собственной деятельности. Кроме того, журналистам крайне важно понимать ценностные и этические аспекты цифровой трансформации, последствия применения или неприменения тех или иных технологий в обществе и государстве.</w:t>
      </w:r>
    </w:p>
    <w:p w:rsidR="00227EB2" w:rsidRPr="00C9237D" w:rsidRDefault="00227EB2" w:rsidP="00227EB2">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Юристы. Задача образования, ориентированного на эдвокаси, - изменение правил в государстве и обществе. Поэтому юристы, занимающиеся разработкой и применением законов и иных правовых актов, составляют важную часть слушателей школы. Слушатели с юридическим образованием могут работать в разных секторах экономики (в частных коммерческих и некоммерческих организациях, адвокатуре, в государственных органах и организациях), что позволяет по-разному взглянуть на применение юридических инструментов в целях эдвокаси. Так, рассмотрение вопроса о правах человека в цифровую эпоху для юристов, работающих в </w:t>
      </w:r>
      <w:r w:rsidRPr="00C9237D">
        <w:rPr>
          <w:rFonts w:ascii="Times New Roman" w:hAnsi="Times New Roman" w:cs="Times New Roman"/>
          <w:sz w:val="28"/>
          <w:szCs w:val="28"/>
        </w:rPr>
        <w:lastRenderedPageBreak/>
        <w:t>государственных и негосударственных организациях, приводит к дополнению картины правосознания каждого из них недостающими элементами.</w:t>
      </w:r>
    </w:p>
    <w:p w:rsidR="008F67C6" w:rsidRPr="00C9237D" w:rsidRDefault="00227EB2" w:rsidP="00227EB2">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Гражданские активисты и правозащитники. Как правило, эти люди имеют огромный практический и жизненный опыт. В рамках Школы они получают столь необходимые им знания в области безопасности, в том числе информационной безопасности, а также актуальную информацию о наилучших практиках эдвокаси и правового регулирования в мире. Кроме того, такие слушатели Школы цифровых прав сами являются бесценным источником опыта и практики в сфере эдвокаси для других слушателей и тренеров Школы. Участие опытных гражданских активистов в обсуждении материалов Школы цифровых прав </w:t>
      </w:r>
      <w:r w:rsidR="008F67C6" w:rsidRPr="00C9237D">
        <w:rPr>
          <w:rFonts w:ascii="Times New Roman" w:hAnsi="Times New Roman" w:cs="Times New Roman"/>
          <w:sz w:val="28"/>
          <w:szCs w:val="28"/>
        </w:rPr>
        <w:t>является</w:t>
      </w:r>
      <w:r w:rsidRPr="00C9237D">
        <w:rPr>
          <w:rFonts w:ascii="Times New Roman" w:hAnsi="Times New Roman" w:cs="Times New Roman"/>
          <w:sz w:val="28"/>
          <w:szCs w:val="28"/>
        </w:rPr>
        <w:t xml:space="preserve"> практическ</w:t>
      </w:r>
      <w:r w:rsidR="008F67C6" w:rsidRPr="00C9237D">
        <w:rPr>
          <w:rFonts w:ascii="Times New Roman" w:hAnsi="Times New Roman" w:cs="Times New Roman"/>
          <w:sz w:val="28"/>
          <w:szCs w:val="28"/>
        </w:rPr>
        <w:t xml:space="preserve">ой экспертизой инструментов и решений, разработанных тренерами Школы. </w:t>
      </w:r>
    </w:p>
    <w:p w:rsidR="00227EB2" w:rsidRPr="00C9237D" w:rsidRDefault="00BD5B72" w:rsidP="00227EB2">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Преподаватели. </w:t>
      </w:r>
      <w:r w:rsidR="009E7779" w:rsidRPr="00C9237D">
        <w:rPr>
          <w:rFonts w:ascii="Times New Roman" w:hAnsi="Times New Roman" w:cs="Times New Roman"/>
          <w:sz w:val="28"/>
          <w:szCs w:val="28"/>
        </w:rPr>
        <w:t xml:space="preserve">Участие работников высших и иных учебных заведений в Школе цифровых прав обеспечивает воспроизводство знаний в условиях цифровой трансформации. Преподаватели, получая в рамках Школы самые современные знания и подходы к решению наиболее актуальных задач, в дальнейшем доносят их до своих учеников. Школа цифровых прав в полной мере ориентирована на концепцию образования в течение всей жизни, что позволяет максимально эффективно развивать человеческий потенциал, в том числе, что особенно важно, в </w:t>
      </w:r>
      <w:proofErr w:type="spellStart"/>
      <w:r w:rsidR="009E7779" w:rsidRPr="00C9237D">
        <w:rPr>
          <w:rFonts w:ascii="Times New Roman" w:hAnsi="Times New Roman" w:cs="Times New Roman"/>
          <w:sz w:val="28"/>
          <w:szCs w:val="28"/>
        </w:rPr>
        <w:t>центральноазиатских</w:t>
      </w:r>
      <w:proofErr w:type="spellEnd"/>
      <w:r w:rsidR="009E7779" w:rsidRPr="00C9237D">
        <w:rPr>
          <w:rFonts w:ascii="Times New Roman" w:hAnsi="Times New Roman" w:cs="Times New Roman"/>
          <w:sz w:val="28"/>
          <w:szCs w:val="28"/>
        </w:rPr>
        <w:t xml:space="preserve"> странах. Доступ к знаниям позволяет преодолеть неэффективные традиционалистские подходы и, на этой основе эффективно проводить изменения с использованием современных инструментов эдвокаси.</w:t>
      </w:r>
      <w:r w:rsidR="00227EB2" w:rsidRPr="00C9237D">
        <w:rPr>
          <w:rFonts w:ascii="Times New Roman" w:hAnsi="Times New Roman" w:cs="Times New Roman"/>
          <w:sz w:val="28"/>
          <w:szCs w:val="28"/>
        </w:rPr>
        <w:t xml:space="preserve"> </w:t>
      </w:r>
    </w:p>
    <w:p w:rsidR="009E7779" w:rsidRPr="00C9237D" w:rsidRDefault="009E7779" w:rsidP="00BE5EFE">
      <w:pPr>
        <w:jc w:val="both"/>
        <w:rPr>
          <w:rFonts w:ascii="Times New Roman" w:hAnsi="Times New Roman" w:cs="Times New Roman"/>
          <w:sz w:val="28"/>
          <w:szCs w:val="28"/>
        </w:rPr>
      </w:pPr>
      <w:r w:rsidRPr="00C9237D">
        <w:rPr>
          <w:rFonts w:ascii="Times New Roman" w:hAnsi="Times New Roman" w:cs="Times New Roman"/>
          <w:sz w:val="28"/>
          <w:szCs w:val="28"/>
        </w:rPr>
        <w:t>Опыт проведения Школы цифровых прав в Казахстане, Кыргызстане и Таджикистане показал важность отбора слушателей. Первые Школы были еще малоизвестны, и фактически в качестве слушателей на них были приглашены все желающие. В результате часть слушателей оказались случайными людьми, плохо ориентировавшимися в целях и задачах Школы цифровых прав и не понимавшими, как они могут в дальнейшем использовать полученные знания и навыки. В последующем, когда задача тщательного отбора участников школы была осознана как принципиально важная, в качестве критериев отбора использовались следующие:</w:t>
      </w:r>
    </w:p>
    <w:p w:rsidR="009E7779" w:rsidRPr="00C9237D" w:rsidRDefault="009E7779" w:rsidP="009E7779">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Соискатель относится к одной из четырех основных групп слушателей, перечисленных выше (журналисты, юристы, сотрудники организаций гражданского сектора и правозащитники, а также работники образования);</w:t>
      </w:r>
    </w:p>
    <w:p w:rsidR="009E7779" w:rsidRPr="00C9237D" w:rsidRDefault="009E7779" w:rsidP="009E7779">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t>Соискателем в заявке продемонстрирована приверженность ценностям, цели и задачам Школы цифровых прав;</w:t>
      </w:r>
    </w:p>
    <w:p w:rsidR="009E7779" w:rsidRPr="00C9237D" w:rsidRDefault="009E7779" w:rsidP="009E7779">
      <w:pPr>
        <w:pStyle w:val="a4"/>
        <w:numPr>
          <w:ilvl w:val="0"/>
          <w:numId w:val="3"/>
        </w:numPr>
        <w:jc w:val="both"/>
        <w:rPr>
          <w:rFonts w:ascii="Times New Roman" w:hAnsi="Times New Roman" w:cs="Times New Roman"/>
          <w:sz w:val="28"/>
          <w:szCs w:val="28"/>
        </w:rPr>
      </w:pPr>
      <w:r w:rsidRPr="00C9237D">
        <w:rPr>
          <w:rFonts w:ascii="Times New Roman" w:hAnsi="Times New Roman" w:cs="Times New Roman"/>
          <w:sz w:val="28"/>
          <w:szCs w:val="28"/>
        </w:rPr>
        <w:lastRenderedPageBreak/>
        <w:t xml:space="preserve">Соискатель обозначил собственную мотивацию на участие в Школе цифровых прав, и эта мотивация поддерживается организаторами Школы. </w:t>
      </w:r>
    </w:p>
    <w:p w:rsidR="00BE5EFE" w:rsidRPr="00C9237D" w:rsidRDefault="00BE5EFE" w:rsidP="00F64A37">
      <w:pPr>
        <w:jc w:val="both"/>
        <w:rPr>
          <w:rFonts w:ascii="Times New Roman" w:hAnsi="Times New Roman" w:cs="Times New Roman"/>
          <w:sz w:val="28"/>
          <w:szCs w:val="28"/>
        </w:rPr>
      </w:pPr>
      <w:r w:rsidRPr="00C9237D">
        <w:rPr>
          <w:rFonts w:ascii="Times New Roman" w:hAnsi="Times New Roman" w:cs="Times New Roman"/>
          <w:sz w:val="28"/>
          <w:szCs w:val="28"/>
        </w:rPr>
        <w:t>Базируясь на отчасти негативном опыте взаимодействия со слушателями первых Школ цифровых прав, в рамках семинара ведется политика последовательного искоренения следующих негативных практик слушателями Школы.</w:t>
      </w:r>
    </w:p>
    <w:p w:rsidR="00BE5EFE" w:rsidRPr="00C9237D" w:rsidRDefault="00BE5EFE" w:rsidP="00BE5EFE">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Нежелание опираться на действующее законодательство своей страны, «правовой нигилизм». Образование, ориентированное на эдвокаси, подчеркивает важность законных и справедливых практик </w:t>
      </w:r>
      <w:proofErr w:type="spellStart"/>
      <w:r w:rsidRPr="00C9237D">
        <w:rPr>
          <w:rFonts w:ascii="Times New Roman" w:hAnsi="Times New Roman" w:cs="Times New Roman"/>
          <w:sz w:val="28"/>
          <w:szCs w:val="28"/>
        </w:rPr>
        <w:t>адвокатирования</w:t>
      </w:r>
      <w:proofErr w:type="spellEnd"/>
      <w:r w:rsidRPr="00C9237D">
        <w:rPr>
          <w:rFonts w:ascii="Times New Roman" w:hAnsi="Times New Roman" w:cs="Times New Roman"/>
          <w:sz w:val="28"/>
          <w:szCs w:val="28"/>
        </w:rPr>
        <w:t>. Лицо, выказывающее неуважение к законам собственной страны, не сможет добиться соблюдения законов даже в том случае, если в результате эдвокаси-кампании они будут изменены в желаемую сторону.</w:t>
      </w:r>
    </w:p>
    <w:p w:rsidR="00BE5EFE" w:rsidRPr="00C9237D" w:rsidRDefault="00BE5EFE" w:rsidP="00BE5EFE">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Самонадеянность и самоуверенность. Школа цифровых прав дает представление о сложности современного мироустройства, о </w:t>
      </w:r>
      <w:proofErr w:type="spellStart"/>
      <w:r w:rsidRPr="00C9237D">
        <w:rPr>
          <w:rFonts w:ascii="Times New Roman" w:hAnsi="Times New Roman" w:cs="Times New Roman"/>
          <w:sz w:val="28"/>
          <w:szCs w:val="28"/>
        </w:rPr>
        <w:t>взаимоувязанности</w:t>
      </w:r>
      <w:proofErr w:type="spellEnd"/>
      <w:r w:rsidRPr="00C9237D">
        <w:rPr>
          <w:rFonts w:ascii="Times New Roman" w:hAnsi="Times New Roman" w:cs="Times New Roman"/>
          <w:sz w:val="28"/>
          <w:szCs w:val="28"/>
        </w:rPr>
        <w:t xml:space="preserve"> национальных и международных процессов и о необходимости бережного подхода к изменению сложившихся практик. Решения, выработанные без должного анализа и проработки, не могут стать основой для эдвокаси, так как они вряд ли окажутся лучше тех решений, которые вырабатывают оторванные от реальности и не квалифицированные государственные чиновники.</w:t>
      </w:r>
    </w:p>
    <w:p w:rsidR="00BE5EFE" w:rsidRPr="00C9237D" w:rsidRDefault="00BE5EFE" w:rsidP="00BE5EFE">
      <w:pPr>
        <w:pStyle w:val="a4"/>
        <w:numPr>
          <w:ilvl w:val="0"/>
          <w:numId w:val="2"/>
        </w:numPr>
        <w:shd w:val="clear" w:color="auto" w:fill="E7E6E6" w:themeFill="background2"/>
        <w:ind w:left="284" w:hanging="284"/>
        <w:jc w:val="both"/>
        <w:rPr>
          <w:rFonts w:ascii="Times New Roman" w:hAnsi="Times New Roman" w:cs="Times New Roman"/>
          <w:sz w:val="28"/>
          <w:szCs w:val="28"/>
        </w:rPr>
      </w:pPr>
      <w:proofErr w:type="spellStart"/>
      <w:r w:rsidRPr="00C9237D">
        <w:rPr>
          <w:rFonts w:ascii="Times New Roman" w:hAnsi="Times New Roman" w:cs="Times New Roman"/>
          <w:sz w:val="28"/>
          <w:szCs w:val="28"/>
        </w:rPr>
        <w:t>Аффилированность</w:t>
      </w:r>
      <w:proofErr w:type="spellEnd"/>
      <w:r w:rsidRPr="00C9237D">
        <w:rPr>
          <w:rFonts w:ascii="Times New Roman" w:hAnsi="Times New Roman" w:cs="Times New Roman"/>
          <w:sz w:val="28"/>
          <w:szCs w:val="28"/>
        </w:rPr>
        <w:t xml:space="preserve"> со структурами, которые не разделяют ценностей и задач Школы цифровых прав. </w:t>
      </w:r>
      <w:r w:rsidR="00F64A37" w:rsidRPr="00C9237D">
        <w:rPr>
          <w:rFonts w:ascii="Times New Roman" w:hAnsi="Times New Roman" w:cs="Times New Roman"/>
          <w:sz w:val="28"/>
          <w:szCs w:val="28"/>
        </w:rPr>
        <w:t xml:space="preserve">В рамках Школы каждому слушателю предлагается непредвзято посмотреть на возможности, которые цифровые технологии дают для </w:t>
      </w:r>
      <w:proofErr w:type="spellStart"/>
      <w:r w:rsidR="00F64A37" w:rsidRPr="00C9237D">
        <w:rPr>
          <w:rFonts w:ascii="Times New Roman" w:hAnsi="Times New Roman" w:cs="Times New Roman"/>
          <w:sz w:val="28"/>
          <w:szCs w:val="28"/>
        </w:rPr>
        <w:t>адвокатирования</w:t>
      </w:r>
      <w:proofErr w:type="spellEnd"/>
      <w:r w:rsidR="00F64A37" w:rsidRPr="00C9237D">
        <w:rPr>
          <w:rFonts w:ascii="Times New Roman" w:hAnsi="Times New Roman" w:cs="Times New Roman"/>
          <w:sz w:val="28"/>
          <w:szCs w:val="28"/>
        </w:rPr>
        <w:t xml:space="preserve"> в общественных интересах. Связанность традиционалистскими, клановыми или иными узкими интересами лишает какой бы то ни было ценности знания и навыки, полученные </w:t>
      </w:r>
      <w:r w:rsidR="001D36CE" w:rsidRPr="00C9237D">
        <w:rPr>
          <w:rFonts w:ascii="Times New Roman" w:hAnsi="Times New Roman" w:cs="Times New Roman"/>
          <w:sz w:val="28"/>
          <w:szCs w:val="28"/>
        </w:rPr>
        <w:t>в рамках обучения в Школе цифровых прав</w:t>
      </w:r>
      <w:r w:rsidR="00F64A37" w:rsidRPr="00C9237D">
        <w:rPr>
          <w:rFonts w:ascii="Times New Roman" w:hAnsi="Times New Roman" w:cs="Times New Roman"/>
          <w:sz w:val="28"/>
          <w:szCs w:val="28"/>
        </w:rPr>
        <w:t>.</w:t>
      </w:r>
    </w:p>
    <w:p w:rsidR="00F64A37" w:rsidRPr="00C9237D" w:rsidRDefault="00F64A37" w:rsidP="00BE5EFE">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Отсутствие учета требований безопасности. Эдвокаси не является рисковой деятельностью по своей сути. Тем не менее, большое число слушателей Школы подвергалось и подвергается опасности из-за того, что они противопоставляют себя влиятельным государственным деятелям и бизнесменам. В рамках Школы проводится последовательная политика на обеспечение собственной безопасности и безопасности близких при проведении эдвокаси, даются необходимые навыки в сфере цифровой гигиены и безопасности, повышается квалификация в сфере защиты прав в судебном и административном порядке.</w:t>
      </w:r>
    </w:p>
    <w:p w:rsidR="00F64A37" w:rsidRPr="00C9237D" w:rsidRDefault="00F64A37" w:rsidP="00BE5EFE">
      <w:pPr>
        <w:pStyle w:val="a4"/>
        <w:numPr>
          <w:ilvl w:val="0"/>
          <w:numId w:val="2"/>
        </w:numPr>
        <w:shd w:val="clear" w:color="auto" w:fill="E7E6E6" w:themeFill="background2"/>
        <w:ind w:left="284" w:hanging="284"/>
        <w:jc w:val="both"/>
        <w:rPr>
          <w:rFonts w:ascii="Times New Roman" w:hAnsi="Times New Roman" w:cs="Times New Roman"/>
          <w:sz w:val="28"/>
          <w:szCs w:val="28"/>
        </w:rPr>
      </w:pPr>
      <w:r w:rsidRPr="00C9237D">
        <w:rPr>
          <w:rFonts w:ascii="Times New Roman" w:hAnsi="Times New Roman" w:cs="Times New Roman"/>
          <w:sz w:val="28"/>
          <w:szCs w:val="28"/>
        </w:rPr>
        <w:t xml:space="preserve">Низкий уровень владения цифровыми технологиями. Эдвокаси в условиях цифровой трансформации предполагает, что сотрудники организаций, </w:t>
      </w:r>
      <w:proofErr w:type="spellStart"/>
      <w:r w:rsidRPr="00C9237D">
        <w:rPr>
          <w:rFonts w:ascii="Times New Roman" w:hAnsi="Times New Roman" w:cs="Times New Roman"/>
          <w:sz w:val="28"/>
          <w:szCs w:val="28"/>
        </w:rPr>
        <w:t>адвокатирующих</w:t>
      </w:r>
      <w:proofErr w:type="spellEnd"/>
      <w:r w:rsidRPr="00C9237D">
        <w:rPr>
          <w:rFonts w:ascii="Times New Roman" w:hAnsi="Times New Roman" w:cs="Times New Roman"/>
          <w:sz w:val="28"/>
          <w:szCs w:val="28"/>
        </w:rPr>
        <w:t xml:space="preserve"> решение проблем на основе использования цифровых </w:t>
      </w:r>
      <w:r w:rsidRPr="00C9237D">
        <w:rPr>
          <w:rFonts w:ascii="Times New Roman" w:hAnsi="Times New Roman" w:cs="Times New Roman"/>
          <w:sz w:val="28"/>
          <w:szCs w:val="28"/>
        </w:rPr>
        <w:lastRenderedPageBreak/>
        <w:t xml:space="preserve">технологий, сами должны уметь использовать такие технологии эффективно, безопасно и этично. Образование, ориентированное на эдвокаси, предоставляет лучшие практики, позволяющие добиться такого использования современных цифровых технологий. </w:t>
      </w:r>
    </w:p>
    <w:p w:rsidR="00F64A37" w:rsidRPr="00C9237D" w:rsidRDefault="00F64A37" w:rsidP="00F64A37">
      <w:pPr>
        <w:pStyle w:val="1"/>
        <w:rPr>
          <w:rFonts w:ascii="Times New Roman" w:hAnsi="Times New Roman" w:cs="Times New Roman"/>
          <w:sz w:val="28"/>
          <w:szCs w:val="28"/>
        </w:rPr>
      </w:pPr>
      <w:r w:rsidRPr="00C9237D">
        <w:rPr>
          <w:rFonts w:ascii="Times New Roman" w:hAnsi="Times New Roman" w:cs="Times New Roman"/>
          <w:sz w:val="28"/>
          <w:szCs w:val="28"/>
        </w:rPr>
        <w:br w:type="page"/>
      </w:r>
      <w:bookmarkStart w:id="5" w:name="_Toc535703792"/>
      <w:r w:rsidRPr="00C9237D">
        <w:rPr>
          <w:rFonts w:ascii="Times New Roman" w:hAnsi="Times New Roman" w:cs="Times New Roman"/>
          <w:sz w:val="28"/>
          <w:szCs w:val="28"/>
        </w:rPr>
        <w:lastRenderedPageBreak/>
        <w:t>Курсы Школы цифровых прав</w:t>
      </w:r>
      <w:bookmarkEnd w:id="5"/>
    </w:p>
    <w:p w:rsidR="00824132" w:rsidRPr="00C9237D" w:rsidRDefault="00824132" w:rsidP="00824132">
      <w:pPr>
        <w:spacing w:after="0"/>
        <w:rPr>
          <w:rFonts w:ascii="Times New Roman" w:hAnsi="Times New Roman" w:cs="Times New Roman"/>
          <w:b/>
          <w:sz w:val="28"/>
          <w:szCs w:val="28"/>
        </w:rPr>
      </w:pPr>
      <w:r w:rsidRPr="00C9237D">
        <w:rPr>
          <w:rFonts w:ascii="Times New Roman" w:hAnsi="Times New Roman" w:cs="Times New Roman"/>
          <w:b/>
          <w:sz w:val="28"/>
          <w:szCs w:val="28"/>
        </w:rPr>
        <w:t xml:space="preserve">Ликбез по цифровым свободам:  </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права и свободы в «старых» конвенциях</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территория и суверенитет</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почему старые подходы не работают</w:t>
      </w:r>
    </w:p>
    <w:p w:rsidR="00824132" w:rsidRPr="00C9237D" w:rsidRDefault="00824132" w:rsidP="00824132">
      <w:pPr>
        <w:spacing w:after="0"/>
        <w:rPr>
          <w:rFonts w:ascii="Times New Roman" w:hAnsi="Times New Roman" w:cs="Times New Roman"/>
          <w:b/>
          <w:sz w:val="28"/>
          <w:szCs w:val="28"/>
        </w:rPr>
      </w:pPr>
      <w:r w:rsidRPr="00C9237D">
        <w:rPr>
          <w:rFonts w:ascii="Times New Roman" w:hAnsi="Times New Roman" w:cs="Times New Roman"/>
          <w:b/>
          <w:sz w:val="28"/>
          <w:szCs w:val="28"/>
        </w:rPr>
        <w:t>Защита цифровых прав в киберпространстве</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 xml:space="preserve">тактика судебных процессов против блокировок цифрового контента; </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 xml:space="preserve">проблемы </w:t>
      </w:r>
      <w:proofErr w:type="spellStart"/>
      <w:r w:rsidRPr="00C9237D">
        <w:rPr>
          <w:rFonts w:ascii="Times New Roman" w:hAnsi="Times New Roman" w:cs="Times New Roman"/>
          <w:sz w:val="28"/>
          <w:szCs w:val="28"/>
        </w:rPr>
        <w:t>правоприменения</w:t>
      </w:r>
      <w:proofErr w:type="spellEnd"/>
      <w:r w:rsidRPr="00C9237D">
        <w:rPr>
          <w:rFonts w:ascii="Times New Roman" w:hAnsi="Times New Roman" w:cs="Times New Roman"/>
          <w:sz w:val="28"/>
          <w:szCs w:val="28"/>
        </w:rPr>
        <w:t>: ограничение доступа к сайтам, привлечение к ответственности за размещение контента в сети;</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доказательства и доказывание при рассмотрении вопросов о блокировке информации в Интернете, сложности в доказывании фактов в Интернете</w:t>
      </w:r>
    </w:p>
    <w:p w:rsidR="00824132" w:rsidRPr="00C9237D" w:rsidRDefault="00824132" w:rsidP="00824132">
      <w:pPr>
        <w:spacing w:after="0"/>
        <w:rPr>
          <w:rFonts w:ascii="Times New Roman" w:hAnsi="Times New Roman" w:cs="Times New Roman"/>
          <w:b/>
          <w:sz w:val="28"/>
          <w:szCs w:val="28"/>
        </w:rPr>
      </w:pPr>
      <w:r w:rsidRPr="00C9237D">
        <w:rPr>
          <w:rFonts w:ascii="Times New Roman" w:hAnsi="Times New Roman" w:cs="Times New Roman"/>
          <w:b/>
          <w:sz w:val="28"/>
          <w:szCs w:val="28"/>
        </w:rPr>
        <w:t xml:space="preserve">Электронное гражданство: </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э-гражданство как часть э-правительства;</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электронное участие (э-участие) как движущая сила роста э-гражданства;</w:t>
      </w:r>
    </w:p>
    <w:p w:rsidR="00824132" w:rsidRPr="00C9237D" w:rsidRDefault="00824132" w:rsidP="00824132">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трансформация роли граждан от пассивного пользователя услуг э-правительства до активного участника э-демократии;</w:t>
      </w:r>
    </w:p>
    <w:p w:rsidR="00824132" w:rsidRPr="00C9237D" w:rsidRDefault="00824132" w:rsidP="00824132">
      <w:pPr>
        <w:spacing w:after="0" w:line="240" w:lineRule="auto"/>
        <w:ind w:left="284"/>
        <w:rPr>
          <w:rFonts w:ascii="Times New Roman" w:hAnsi="Times New Roman" w:cs="Times New Roman"/>
          <w:sz w:val="28"/>
          <w:szCs w:val="28"/>
          <w:lang w:val="en-US"/>
        </w:rPr>
      </w:pPr>
      <w:r w:rsidRPr="00C9237D">
        <w:rPr>
          <w:rFonts w:ascii="Times New Roman" w:hAnsi="Times New Roman" w:cs="Times New Roman"/>
          <w:sz w:val="28"/>
          <w:szCs w:val="28"/>
        </w:rPr>
        <w:t>три</w:t>
      </w:r>
      <w:r w:rsidRPr="00C9237D">
        <w:rPr>
          <w:rFonts w:ascii="Times New Roman" w:hAnsi="Times New Roman" w:cs="Times New Roman"/>
          <w:sz w:val="28"/>
          <w:szCs w:val="28"/>
          <w:lang w:val="en-US"/>
        </w:rPr>
        <w:t xml:space="preserve"> </w:t>
      </w:r>
      <w:r w:rsidRPr="00C9237D">
        <w:rPr>
          <w:rFonts w:ascii="Times New Roman" w:hAnsi="Times New Roman" w:cs="Times New Roman"/>
          <w:sz w:val="28"/>
          <w:szCs w:val="28"/>
        </w:rPr>
        <w:t>модели</w:t>
      </w:r>
      <w:r w:rsidRPr="00C9237D">
        <w:rPr>
          <w:rFonts w:ascii="Times New Roman" w:hAnsi="Times New Roman" w:cs="Times New Roman"/>
          <w:sz w:val="28"/>
          <w:szCs w:val="28"/>
          <w:lang w:val="en-US"/>
        </w:rPr>
        <w:t xml:space="preserve"> </w:t>
      </w:r>
      <w:r w:rsidRPr="00C9237D">
        <w:rPr>
          <w:rFonts w:ascii="Times New Roman" w:hAnsi="Times New Roman" w:cs="Times New Roman"/>
          <w:sz w:val="28"/>
          <w:szCs w:val="28"/>
        </w:rPr>
        <w:t>э</w:t>
      </w:r>
      <w:r w:rsidRPr="00C9237D">
        <w:rPr>
          <w:rFonts w:ascii="Times New Roman" w:hAnsi="Times New Roman" w:cs="Times New Roman"/>
          <w:sz w:val="28"/>
          <w:szCs w:val="28"/>
          <w:lang w:val="en-US"/>
        </w:rPr>
        <w:t>-</w:t>
      </w:r>
      <w:r w:rsidRPr="00C9237D">
        <w:rPr>
          <w:rFonts w:ascii="Times New Roman" w:hAnsi="Times New Roman" w:cs="Times New Roman"/>
          <w:sz w:val="28"/>
          <w:szCs w:val="28"/>
        </w:rPr>
        <w:t>участия</w:t>
      </w:r>
      <w:r w:rsidRPr="00C9237D">
        <w:rPr>
          <w:rFonts w:ascii="Times New Roman" w:hAnsi="Times New Roman" w:cs="Times New Roman"/>
          <w:sz w:val="28"/>
          <w:szCs w:val="28"/>
          <w:lang w:val="en-US"/>
        </w:rPr>
        <w:t>: push, pull, interactive</w:t>
      </w:r>
    </w:p>
    <w:p w:rsidR="006D427E" w:rsidRPr="00C9237D" w:rsidRDefault="006D427E" w:rsidP="006D427E">
      <w:pPr>
        <w:spacing w:after="0"/>
        <w:rPr>
          <w:rFonts w:ascii="Times New Roman" w:hAnsi="Times New Roman" w:cs="Times New Roman"/>
          <w:b/>
          <w:sz w:val="28"/>
          <w:szCs w:val="28"/>
        </w:rPr>
      </w:pPr>
      <w:r w:rsidRPr="00C9237D">
        <w:rPr>
          <w:rFonts w:ascii="Times New Roman" w:hAnsi="Times New Roman" w:cs="Times New Roman"/>
          <w:b/>
          <w:sz w:val="28"/>
          <w:szCs w:val="28"/>
        </w:rPr>
        <w:t xml:space="preserve">Цифровая гигиена в киберпространстве: что можно и нужно защищать: </w:t>
      </w:r>
    </w:p>
    <w:p w:rsidR="006D427E" w:rsidRPr="00C9237D" w:rsidRDefault="006D427E" w:rsidP="006D427E">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цифровая гигиена</w:t>
      </w:r>
      <w:r w:rsidR="00D3399F" w:rsidRPr="00C9237D">
        <w:rPr>
          <w:rFonts w:ascii="Times New Roman" w:hAnsi="Times New Roman" w:cs="Times New Roman"/>
          <w:sz w:val="28"/>
          <w:szCs w:val="28"/>
        </w:rPr>
        <w:t>;</w:t>
      </w:r>
      <w:r w:rsidRPr="00C9237D">
        <w:rPr>
          <w:rFonts w:ascii="Times New Roman" w:hAnsi="Times New Roman" w:cs="Times New Roman"/>
          <w:sz w:val="28"/>
          <w:szCs w:val="28"/>
        </w:rPr>
        <w:t xml:space="preserve"> </w:t>
      </w:r>
    </w:p>
    <w:p w:rsidR="006D427E" w:rsidRPr="00C9237D" w:rsidRDefault="006D427E" w:rsidP="006D427E">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управление паролями</w:t>
      </w:r>
      <w:r w:rsidR="00D3399F" w:rsidRPr="00C9237D">
        <w:rPr>
          <w:rFonts w:ascii="Times New Roman" w:hAnsi="Times New Roman" w:cs="Times New Roman"/>
          <w:sz w:val="28"/>
          <w:szCs w:val="28"/>
        </w:rPr>
        <w:t>;</w:t>
      </w:r>
      <w:r w:rsidRPr="00C9237D">
        <w:rPr>
          <w:rFonts w:ascii="Times New Roman" w:hAnsi="Times New Roman" w:cs="Times New Roman"/>
          <w:sz w:val="28"/>
          <w:szCs w:val="28"/>
        </w:rPr>
        <w:t xml:space="preserve"> </w:t>
      </w:r>
    </w:p>
    <w:p w:rsidR="006D427E" w:rsidRPr="00C9237D" w:rsidRDefault="006D427E" w:rsidP="006D427E">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безопасные коммуникации</w:t>
      </w:r>
      <w:r w:rsidR="00D3399F" w:rsidRPr="00C9237D">
        <w:rPr>
          <w:rFonts w:ascii="Times New Roman" w:hAnsi="Times New Roman" w:cs="Times New Roman"/>
          <w:sz w:val="28"/>
          <w:szCs w:val="28"/>
        </w:rPr>
        <w:t>;</w:t>
      </w:r>
    </w:p>
    <w:p w:rsidR="006D427E" w:rsidRPr="00C9237D" w:rsidRDefault="006D427E" w:rsidP="006D427E">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защита данных</w:t>
      </w:r>
    </w:p>
    <w:p w:rsidR="00D3399F" w:rsidRPr="00C9237D" w:rsidRDefault="00D3399F" w:rsidP="00D3399F">
      <w:pPr>
        <w:spacing w:after="0"/>
        <w:rPr>
          <w:rFonts w:ascii="Times New Roman" w:hAnsi="Times New Roman" w:cs="Times New Roman"/>
          <w:b/>
          <w:sz w:val="28"/>
          <w:szCs w:val="28"/>
        </w:rPr>
      </w:pPr>
      <w:r w:rsidRPr="00C9237D">
        <w:rPr>
          <w:rFonts w:ascii="Times New Roman" w:hAnsi="Times New Roman" w:cs="Times New Roman"/>
          <w:b/>
          <w:sz w:val="28"/>
          <w:szCs w:val="28"/>
        </w:rPr>
        <w:t xml:space="preserve">Уязвимость цифровых личных данных в киберпространстве: </w:t>
      </w:r>
    </w:p>
    <w:p w:rsidR="00D3399F" w:rsidRPr="00C9237D" w:rsidRDefault="00D3399F" w:rsidP="00D3399F">
      <w:pPr>
        <w:spacing w:after="0" w:line="240" w:lineRule="auto"/>
        <w:ind w:left="284"/>
        <w:rPr>
          <w:rFonts w:ascii="Times New Roman" w:hAnsi="Times New Roman" w:cs="Times New Roman"/>
          <w:sz w:val="28"/>
          <w:szCs w:val="28"/>
        </w:rPr>
      </w:pPr>
      <w:proofErr w:type="spellStart"/>
      <w:r w:rsidRPr="00C9237D">
        <w:rPr>
          <w:rFonts w:ascii="Times New Roman" w:hAnsi="Times New Roman" w:cs="Times New Roman"/>
          <w:sz w:val="28"/>
          <w:szCs w:val="28"/>
        </w:rPr>
        <w:t>киберпреступления</w:t>
      </w:r>
      <w:proofErr w:type="spellEnd"/>
      <w:r w:rsidRPr="00C9237D">
        <w:rPr>
          <w:rFonts w:ascii="Times New Roman" w:hAnsi="Times New Roman" w:cs="Times New Roman"/>
          <w:sz w:val="28"/>
          <w:szCs w:val="28"/>
        </w:rPr>
        <w:t xml:space="preserve">, </w:t>
      </w:r>
      <w:proofErr w:type="spellStart"/>
      <w:r w:rsidRPr="00C9237D">
        <w:rPr>
          <w:rFonts w:ascii="Times New Roman" w:hAnsi="Times New Roman" w:cs="Times New Roman"/>
          <w:sz w:val="28"/>
          <w:szCs w:val="28"/>
        </w:rPr>
        <w:t>кибермошенничество</w:t>
      </w:r>
      <w:proofErr w:type="spellEnd"/>
      <w:r w:rsidRPr="00C9237D">
        <w:rPr>
          <w:rFonts w:ascii="Times New Roman" w:hAnsi="Times New Roman" w:cs="Times New Roman"/>
          <w:sz w:val="28"/>
          <w:szCs w:val="28"/>
        </w:rPr>
        <w:t>, уязвимости, утечки ПД;</w:t>
      </w:r>
    </w:p>
    <w:p w:rsidR="00D3399F" w:rsidRPr="00C9237D" w:rsidRDefault="00D3399F" w:rsidP="00D3399F">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меры по обеспечению безопасности персональных данных</w:t>
      </w:r>
    </w:p>
    <w:p w:rsidR="00F21ABC" w:rsidRPr="00C9237D" w:rsidRDefault="00F21ABC" w:rsidP="00F21ABC">
      <w:pPr>
        <w:spacing w:after="0"/>
        <w:rPr>
          <w:rFonts w:ascii="Times New Roman" w:hAnsi="Times New Roman" w:cs="Times New Roman"/>
          <w:b/>
          <w:sz w:val="28"/>
          <w:szCs w:val="28"/>
        </w:rPr>
      </w:pPr>
      <w:r w:rsidRPr="00C9237D">
        <w:rPr>
          <w:rFonts w:ascii="Times New Roman" w:hAnsi="Times New Roman" w:cs="Times New Roman"/>
          <w:b/>
          <w:sz w:val="28"/>
          <w:szCs w:val="28"/>
        </w:rPr>
        <w:t xml:space="preserve">Международные стандарты в сфере защиты персональных данных: </w:t>
      </w:r>
    </w:p>
    <w:p w:rsidR="00F21ABC" w:rsidRPr="00C9237D" w:rsidRDefault="00F21ABC" w:rsidP="00F21ABC">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понятие и категории персональных данных;</w:t>
      </w:r>
    </w:p>
    <w:p w:rsidR="00F21ABC" w:rsidRPr="00C9237D" w:rsidRDefault="00F21ABC" w:rsidP="00F21ABC">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принципы и условия обработки персональных данных;</w:t>
      </w:r>
    </w:p>
    <w:p w:rsidR="00F21ABC" w:rsidRPr="00C9237D" w:rsidRDefault="00F21ABC" w:rsidP="00F21ABC">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трансграничная передача;</w:t>
      </w:r>
    </w:p>
    <w:p w:rsidR="00824132" w:rsidRPr="00C9237D" w:rsidRDefault="00F21ABC" w:rsidP="00F21ABC">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обеспечение безопасности данных</w:t>
      </w:r>
    </w:p>
    <w:p w:rsidR="00F21ABC" w:rsidRPr="00C9237D" w:rsidRDefault="00F21ABC" w:rsidP="00F21ABC">
      <w:pPr>
        <w:spacing w:after="0"/>
        <w:rPr>
          <w:rFonts w:ascii="Times New Roman" w:hAnsi="Times New Roman" w:cs="Times New Roman"/>
          <w:b/>
          <w:sz w:val="28"/>
          <w:szCs w:val="28"/>
        </w:rPr>
      </w:pPr>
      <w:r w:rsidRPr="00C9237D">
        <w:rPr>
          <w:rFonts w:ascii="Times New Roman" w:hAnsi="Times New Roman" w:cs="Times New Roman"/>
          <w:b/>
          <w:sz w:val="28"/>
          <w:szCs w:val="28"/>
        </w:rPr>
        <w:t>Механизмы доступа к информации:</w:t>
      </w:r>
      <w:bookmarkStart w:id="6" w:name="_GoBack"/>
      <w:bookmarkEnd w:id="6"/>
    </w:p>
    <w:p w:rsidR="00F21ABC" w:rsidRPr="00C9237D" w:rsidRDefault="00F21ABC" w:rsidP="00F21ABC">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инструменты работы с «открытым правительством»;</w:t>
      </w:r>
    </w:p>
    <w:p w:rsidR="00F21ABC" w:rsidRPr="00C9237D" w:rsidRDefault="00F21ABC" w:rsidP="00F21ABC">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принципы жалоб и обращений</w:t>
      </w:r>
    </w:p>
    <w:p w:rsidR="00877568" w:rsidRPr="00C9237D" w:rsidRDefault="00877568" w:rsidP="00877568">
      <w:pPr>
        <w:spacing w:after="0"/>
        <w:rPr>
          <w:rFonts w:ascii="Times New Roman" w:hAnsi="Times New Roman" w:cs="Times New Roman"/>
          <w:b/>
          <w:sz w:val="28"/>
          <w:szCs w:val="28"/>
        </w:rPr>
      </w:pPr>
      <w:r w:rsidRPr="00C9237D">
        <w:rPr>
          <w:rFonts w:ascii="Times New Roman" w:hAnsi="Times New Roman" w:cs="Times New Roman"/>
          <w:b/>
          <w:sz w:val="28"/>
          <w:szCs w:val="28"/>
        </w:rPr>
        <w:t>Основные вызовы неприкосновенности личности в эпоху цифровых данных</w:t>
      </w:r>
    </w:p>
    <w:p w:rsidR="00877568" w:rsidRPr="00C9237D" w:rsidRDefault="00877568" w:rsidP="00877568">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идентификация в киберпространстве: кому принимать решение?</w:t>
      </w:r>
    </w:p>
    <w:p w:rsidR="00877568" w:rsidRPr="00C9237D" w:rsidRDefault="00877568" w:rsidP="00877568">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персональные данные: частная сфера или интеллектуальная собственность;</w:t>
      </w:r>
    </w:p>
    <w:p w:rsidR="00877568" w:rsidRPr="00C9237D" w:rsidRDefault="00877568" w:rsidP="00877568">
      <w:pPr>
        <w:spacing w:after="0" w:line="240" w:lineRule="auto"/>
        <w:ind w:left="284"/>
        <w:rPr>
          <w:rFonts w:ascii="Times New Roman" w:hAnsi="Times New Roman" w:cs="Times New Roman"/>
          <w:sz w:val="28"/>
          <w:szCs w:val="28"/>
        </w:rPr>
      </w:pPr>
      <w:r w:rsidRPr="00C9237D">
        <w:rPr>
          <w:rFonts w:ascii="Times New Roman" w:hAnsi="Times New Roman" w:cs="Times New Roman"/>
          <w:sz w:val="28"/>
          <w:szCs w:val="28"/>
        </w:rPr>
        <w:t>кто должен заботиться о безопасности данных: гражданин, бизнес или государств</w:t>
      </w:r>
    </w:p>
    <w:p w:rsidR="003D3BF3" w:rsidRPr="00C9237D" w:rsidRDefault="003D3BF3" w:rsidP="00877568">
      <w:pPr>
        <w:spacing w:after="0" w:line="240" w:lineRule="auto"/>
        <w:ind w:left="284"/>
        <w:rPr>
          <w:rFonts w:ascii="Times New Roman" w:hAnsi="Times New Roman" w:cs="Times New Roman"/>
          <w:sz w:val="28"/>
          <w:szCs w:val="28"/>
        </w:rPr>
      </w:pPr>
    </w:p>
    <w:p w:rsidR="003D3BF3" w:rsidRPr="00C9237D" w:rsidRDefault="003D3BF3" w:rsidP="003D3BF3">
      <w:pPr>
        <w:spacing w:after="0" w:line="240" w:lineRule="auto"/>
        <w:ind w:left="-426" w:right="-427"/>
        <w:rPr>
          <w:rFonts w:ascii="Times New Roman" w:hAnsi="Times New Roman" w:cs="Times New Roman"/>
          <w:b/>
          <w:sz w:val="28"/>
          <w:szCs w:val="28"/>
        </w:rPr>
      </w:pPr>
      <w:r w:rsidRPr="00C9237D">
        <w:rPr>
          <w:rFonts w:ascii="Times New Roman" w:hAnsi="Times New Roman" w:cs="Times New Roman"/>
          <w:b/>
          <w:sz w:val="28"/>
          <w:szCs w:val="28"/>
        </w:rPr>
        <w:t xml:space="preserve">Школа цифровых прав - </w:t>
      </w:r>
      <w:r w:rsidRPr="00C9237D">
        <w:rPr>
          <w:rFonts w:ascii="Times New Roman" w:hAnsi="Times New Roman" w:cs="Times New Roman"/>
          <w:sz w:val="28"/>
          <w:szCs w:val="28"/>
          <w:u w:val="single"/>
        </w:rPr>
        <w:t>http://internetpolicy.kg/nashi-proekty/digital-rights-school-ru/</w:t>
      </w:r>
    </w:p>
    <w:sectPr w:rsidR="003D3BF3" w:rsidRPr="00C9237D" w:rsidSect="00492C59">
      <w:headerReference w:type="default" r:id="rId14"/>
      <w:footerReference w:type="default" r:id="rId15"/>
      <w:headerReference w:type="firs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B98" w:rsidRDefault="007C0B98" w:rsidP="00A74F1F">
      <w:pPr>
        <w:spacing w:after="0" w:line="240" w:lineRule="auto"/>
      </w:pPr>
      <w:r>
        <w:separator/>
      </w:r>
    </w:p>
  </w:endnote>
  <w:endnote w:type="continuationSeparator" w:id="0">
    <w:p w:rsidR="007C0B98" w:rsidRDefault="007C0B98" w:rsidP="00A74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36894"/>
      <w:docPartObj>
        <w:docPartGallery w:val="Page Numbers (Bottom of Page)"/>
        <w:docPartUnique/>
      </w:docPartObj>
    </w:sdtPr>
    <w:sdtEndPr/>
    <w:sdtContent>
      <w:p w:rsidR="009E7779" w:rsidRDefault="009E7779">
        <w:pPr>
          <w:pStyle w:val="a7"/>
          <w:jc w:val="center"/>
        </w:pPr>
        <w:r>
          <w:fldChar w:fldCharType="begin"/>
        </w:r>
        <w:r>
          <w:instrText>PAGE   \* MERGEFORMAT</w:instrText>
        </w:r>
        <w:r>
          <w:fldChar w:fldCharType="separate"/>
        </w:r>
        <w:r w:rsidR="00C9237D">
          <w:rPr>
            <w:noProof/>
          </w:rPr>
          <w:t>1</w:t>
        </w:r>
        <w:r>
          <w:fldChar w:fldCharType="end"/>
        </w:r>
      </w:p>
    </w:sdtContent>
  </w:sdt>
  <w:p w:rsidR="009E7779" w:rsidRDefault="009E777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B98" w:rsidRDefault="007C0B98" w:rsidP="00A74F1F">
      <w:pPr>
        <w:spacing w:after="0" w:line="240" w:lineRule="auto"/>
      </w:pPr>
      <w:r>
        <w:separator/>
      </w:r>
    </w:p>
  </w:footnote>
  <w:footnote w:type="continuationSeparator" w:id="0">
    <w:p w:rsidR="007C0B98" w:rsidRDefault="007C0B98" w:rsidP="00A74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C59" w:rsidRDefault="00492C59">
    <w:pPr>
      <w:pStyle w:val="a5"/>
    </w:pPr>
    <w:r w:rsidRPr="00492C59">
      <w:rPr>
        <w:noProof/>
        <w:lang w:val="en-US"/>
      </w:rPr>
      <w:drawing>
        <wp:anchor distT="0" distB="0" distL="114300" distR="114300" simplePos="0" relativeHeight="251659264" behindDoc="0" locked="0" layoutInCell="1" allowOverlap="1">
          <wp:simplePos x="0" y="0"/>
          <wp:positionH relativeFrom="column">
            <wp:posOffset>1508760</wp:posOffset>
          </wp:positionH>
          <wp:positionV relativeFrom="paragraph">
            <wp:posOffset>-256540</wp:posOffset>
          </wp:positionV>
          <wp:extent cx="2905125" cy="882015"/>
          <wp:effectExtent l="0" t="0" r="9525" b="0"/>
          <wp:wrapTopAndBottom/>
          <wp:docPr id="5" name="Рисунок 5" descr="C:\Users\esady\OneDrive\Изображения\EN_CII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ady\OneDrive\Изображения\EN_CIIP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C59" w:rsidRDefault="00492C59">
    <w:pPr>
      <w:pStyle w:val="a5"/>
    </w:pPr>
    <w:r w:rsidRPr="00492C59">
      <w:rPr>
        <w:noProof/>
        <w:lang w:val="en-US"/>
      </w:rPr>
      <w:drawing>
        <wp:anchor distT="0" distB="0" distL="114300" distR="114300" simplePos="0" relativeHeight="251658240" behindDoc="0" locked="0" layoutInCell="1" allowOverlap="1">
          <wp:simplePos x="0" y="0"/>
          <wp:positionH relativeFrom="column">
            <wp:posOffset>-567690</wp:posOffset>
          </wp:positionH>
          <wp:positionV relativeFrom="paragraph">
            <wp:posOffset>-364490</wp:posOffset>
          </wp:positionV>
          <wp:extent cx="2257425" cy="685800"/>
          <wp:effectExtent l="0" t="0" r="9525" b="0"/>
          <wp:wrapTopAndBottom/>
          <wp:docPr id="6" name="Рисунок 6" descr="C:\Users\esady\OneDrive\Изображения\EN_CII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dy\OneDrive\Изображения\EN_CIIP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205EE"/>
    <w:multiLevelType w:val="hybridMultilevel"/>
    <w:tmpl w:val="36FAA7F8"/>
    <w:lvl w:ilvl="0" w:tplc="E71EE7EC">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EE2E2A"/>
    <w:multiLevelType w:val="multilevel"/>
    <w:tmpl w:val="A044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E43A49"/>
    <w:multiLevelType w:val="hybridMultilevel"/>
    <w:tmpl w:val="901CF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D510CA"/>
    <w:multiLevelType w:val="multilevel"/>
    <w:tmpl w:val="77B0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1676B"/>
    <w:multiLevelType w:val="hybridMultilevel"/>
    <w:tmpl w:val="AE602D50"/>
    <w:lvl w:ilvl="0" w:tplc="B8D694B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C24EC3"/>
    <w:multiLevelType w:val="hybridMultilevel"/>
    <w:tmpl w:val="C4A46226"/>
    <w:lvl w:ilvl="0" w:tplc="B8D694B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996A42"/>
    <w:multiLevelType w:val="hybridMultilevel"/>
    <w:tmpl w:val="4BCAF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7329E0"/>
    <w:multiLevelType w:val="hybridMultilevel"/>
    <w:tmpl w:val="C5D4129E"/>
    <w:lvl w:ilvl="0" w:tplc="E71EE7EC">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87E3DBA"/>
    <w:multiLevelType w:val="hybridMultilevel"/>
    <w:tmpl w:val="B27A6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7"/>
  </w:num>
  <w:num w:numId="5">
    <w:abstractNumId w:val="0"/>
  </w:num>
  <w:num w:numId="6">
    <w:abstractNumId w:val="4"/>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114"/>
    <w:rsid w:val="000560F0"/>
    <w:rsid w:val="000D1D8A"/>
    <w:rsid w:val="000F5E2B"/>
    <w:rsid w:val="00112219"/>
    <w:rsid w:val="001200AD"/>
    <w:rsid w:val="00142C77"/>
    <w:rsid w:val="00156CCA"/>
    <w:rsid w:val="00186823"/>
    <w:rsid w:val="0019298B"/>
    <w:rsid w:val="001A795D"/>
    <w:rsid w:val="001D36CE"/>
    <w:rsid w:val="00212571"/>
    <w:rsid w:val="00227EB2"/>
    <w:rsid w:val="002A5424"/>
    <w:rsid w:val="002E1068"/>
    <w:rsid w:val="00300A31"/>
    <w:rsid w:val="00321990"/>
    <w:rsid w:val="00374FBF"/>
    <w:rsid w:val="0038606A"/>
    <w:rsid w:val="00387097"/>
    <w:rsid w:val="003917BE"/>
    <w:rsid w:val="003D3BF3"/>
    <w:rsid w:val="004141DC"/>
    <w:rsid w:val="0042344F"/>
    <w:rsid w:val="00441227"/>
    <w:rsid w:val="00447CC1"/>
    <w:rsid w:val="0045439A"/>
    <w:rsid w:val="00456429"/>
    <w:rsid w:val="00492C59"/>
    <w:rsid w:val="004A214B"/>
    <w:rsid w:val="00517A36"/>
    <w:rsid w:val="00530210"/>
    <w:rsid w:val="00557E5E"/>
    <w:rsid w:val="00590EEF"/>
    <w:rsid w:val="005A4EDB"/>
    <w:rsid w:val="005B4A17"/>
    <w:rsid w:val="00636926"/>
    <w:rsid w:val="006B4590"/>
    <w:rsid w:val="006C7170"/>
    <w:rsid w:val="006D427E"/>
    <w:rsid w:val="00702BA4"/>
    <w:rsid w:val="00726E3C"/>
    <w:rsid w:val="00763114"/>
    <w:rsid w:val="00791E70"/>
    <w:rsid w:val="007B10F2"/>
    <w:rsid w:val="007C0B98"/>
    <w:rsid w:val="0082296C"/>
    <w:rsid w:val="00822AEE"/>
    <w:rsid w:val="00824132"/>
    <w:rsid w:val="008246C5"/>
    <w:rsid w:val="0083278F"/>
    <w:rsid w:val="00845AD1"/>
    <w:rsid w:val="00864D6B"/>
    <w:rsid w:val="00865890"/>
    <w:rsid w:val="00870747"/>
    <w:rsid w:val="00871815"/>
    <w:rsid w:val="00877568"/>
    <w:rsid w:val="008B3B16"/>
    <w:rsid w:val="008E579D"/>
    <w:rsid w:val="008F67C6"/>
    <w:rsid w:val="00915591"/>
    <w:rsid w:val="00930962"/>
    <w:rsid w:val="0093355F"/>
    <w:rsid w:val="0095513D"/>
    <w:rsid w:val="00960977"/>
    <w:rsid w:val="00976800"/>
    <w:rsid w:val="00992AE0"/>
    <w:rsid w:val="009D59A2"/>
    <w:rsid w:val="009E66B8"/>
    <w:rsid w:val="009E7779"/>
    <w:rsid w:val="00A03183"/>
    <w:rsid w:val="00A47CEB"/>
    <w:rsid w:val="00A74F1F"/>
    <w:rsid w:val="00AD1EDE"/>
    <w:rsid w:val="00AD6866"/>
    <w:rsid w:val="00AF3552"/>
    <w:rsid w:val="00B21D87"/>
    <w:rsid w:val="00B5387D"/>
    <w:rsid w:val="00B54ADE"/>
    <w:rsid w:val="00BA2D20"/>
    <w:rsid w:val="00BD5B72"/>
    <w:rsid w:val="00BE5EFE"/>
    <w:rsid w:val="00C17DE6"/>
    <w:rsid w:val="00C9237D"/>
    <w:rsid w:val="00C968F6"/>
    <w:rsid w:val="00D3399F"/>
    <w:rsid w:val="00D3598A"/>
    <w:rsid w:val="00D37F9E"/>
    <w:rsid w:val="00DF6D2B"/>
    <w:rsid w:val="00E05F29"/>
    <w:rsid w:val="00E112EE"/>
    <w:rsid w:val="00E545E2"/>
    <w:rsid w:val="00E73A74"/>
    <w:rsid w:val="00EA76CD"/>
    <w:rsid w:val="00EE67DA"/>
    <w:rsid w:val="00F21ABC"/>
    <w:rsid w:val="00F53BB8"/>
    <w:rsid w:val="00F64A37"/>
    <w:rsid w:val="00F76C53"/>
    <w:rsid w:val="00F832F6"/>
    <w:rsid w:val="00FB4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827CF"/>
  <w15:chartTrackingRefBased/>
  <w15:docId w15:val="{12032BF5-7F4C-4719-8080-AEA54197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5A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5A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45AD1"/>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557E5E"/>
    <w:pPr>
      <w:ind w:left="720"/>
      <w:contextualSpacing/>
    </w:pPr>
  </w:style>
  <w:style w:type="paragraph" w:styleId="a5">
    <w:name w:val="header"/>
    <w:basedOn w:val="a"/>
    <w:link w:val="a6"/>
    <w:uiPriority w:val="99"/>
    <w:unhideWhenUsed/>
    <w:rsid w:val="00A74F1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4F1F"/>
  </w:style>
  <w:style w:type="paragraph" w:styleId="a7">
    <w:name w:val="footer"/>
    <w:basedOn w:val="a"/>
    <w:link w:val="a8"/>
    <w:uiPriority w:val="99"/>
    <w:unhideWhenUsed/>
    <w:rsid w:val="00A74F1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4F1F"/>
  </w:style>
  <w:style w:type="paragraph" w:styleId="a9">
    <w:name w:val="TOC Heading"/>
    <w:basedOn w:val="1"/>
    <w:next w:val="a"/>
    <w:uiPriority w:val="39"/>
    <w:unhideWhenUsed/>
    <w:qFormat/>
    <w:rsid w:val="00A74F1F"/>
    <w:pPr>
      <w:outlineLvl w:val="9"/>
    </w:pPr>
    <w:rPr>
      <w:lang w:eastAsia="ru-RU"/>
    </w:rPr>
  </w:style>
  <w:style w:type="paragraph" w:styleId="2">
    <w:name w:val="toc 2"/>
    <w:basedOn w:val="a"/>
    <w:next w:val="a"/>
    <w:autoRedefine/>
    <w:uiPriority w:val="39"/>
    <w:unhideWhenUsed/>
    <w:rsid w:val="00A74F1F"/>
    <w:pPr>
      <w:spacing w:after="100"/>
      <w:ind w:left="220"/>
    </w:pPr>
    <w:rPr>
      <w:rFonts w:eastAsiaTheme="minorEastAsia" w:cs="Times New Roman"/>
      <w:lang w:eastAsia="ru-RU"/>
    </w:rPr>
  </w:style>
  <w:style w:type="paragraph" w:styleId="11">
    <w:name w:val="toc 1"/>
    <w:basedOn w:val="a"/>
    <w:next w:val="a"/>
    <w:autoRedefine/>
    <w:uiPriority w:val="39"/>
    <w:unhideWhenUsed/>
    <w:rsid w:val="00A74F1F"/>
    <w:pPr>
      <w:spacing w:after="100"/>
    </w:pPr>
    <w:rPr>
      <w:rFonts w:eastAsiaTheme="minorEastAsia" w:cs="Times New Roman"/>
      <w:lang w:eastAsia="ru-RU"/>
    </w:rPr>
  </w:style>
  <w:style w:type="paragraph" w:styleId="3">
    <w:name w:val="toc 3"/>
    <w:basedOn w:val="a"/>
    <w:next w:val="a"/>
    <w:autoRedefine/>
    <w:uiPriority w:val="39"/>
    <w:unhideWhenUsed/>
    <w:rsid w:val="00A74F1F"/>
    <w:pPr>
      <w:spacing w:after="100"/>
      <w:ind w:left="440"/>
    </w:pPr>
    <w:rPr>
      <w:rFonts w:eastAsiaTheme="minorEastAsia" w:cs="Times New Roman"/>
      <w:lang w:eastAsia="ru-RU"/>
    </w:rPr>
  </w:style>
  <w:style w:type="character" w:styleId="aa">
    <w:name w:val="Hyperlink"/>
    <w:basedOn w:val="a0"/>
    <w:uiPriority w:val="99"/>
    <w:unhideWhenUsed/>
    <w:rsid w:val="00A74F1F"/>
    <w:rPr>
      <w:color w:val="0563C1" w:themeColor="hyperlink"/>
      <w:u w:val="single"/>
    </w:rPr>
  </w:style>
  <w:style w:type="paragraph" w:styleId="ab">
    <w:name w:val="No Spacing"/>
    <w:link w:val="ac"/>
    <w:uiPriority w:val="1"/>
    <w:qFormat/>
    <w:rsid w:val="00492C59"/>
    <w:pPr>
      <w:spacing w:after="0" w:line="240" w:lineRule="auto"/>
    </w:pPr>
    <w:rPr>
      <w:rFonts w:eastAsiaTheme="minorEastAsia"/>
      <w:lang w:eastAsia="ru-RU"/>
    </w:rPr>
  </w:style>
  <w:style w:type="character" w:customStyle="1" w:styleId="ac">
    <w:name w:val="Без интервала Знак"/>
    <w:basedOn w:val="a0"/>
    <w:link w:val="ab"/>
    <w:uiPriority w:val="1"/>
    <w:rsid w:val="00492C59"/>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371210">
      <w:bodyDiv w:val="1"/>
      <w:marLeft w:val="0"/>
      <w:marRight w:val="0"/>
      <w:marTop w:val="0"/>
      <w:marBottom w:val="0"/>
      <w:divBdr>
        <w:top w:val="none" w:sz="0" w:space="0" w:color="auto"/>
        <w:left w:val="none" w:sz="0" w:space="0" w:color="auto"/>
        <w:bottom w:val="none" w:sz="0" w:space="0" w:color="auto"/>
        <w:right w:val="none" w:sz="0" w:space="0" w:color="auto"/>
      </w:divBdr>
      <w:divsChild>
        <w:div w:id="1507750358">
          <w:marLeft w:val="547"/>
          <w:marRight w:val="0"/>
          <w:marTop w:val="0"/>
          <w:marBottom w:val="0"/>
          <w:divBdr>
            <w:top w:val="none" w:sz="0" w:space="0" w:color="auto"/>
            <w:left w:val="none" w:sz="0" w:space="0" w:color="auto"/>
            <w:bottom w:val="none" w:sz="0" w:space="0" w:color="auto"/>
            <w:right w:val="none" w:sz="0" w:space="0" w:color="auto"/>
          </w:divBdr>
        </w:div>
      </w:divsChild>
    </w:div>
    <w:div w:id="948584815">
      <w:bodyDiv w:val="1"/>
      <w:marLeft w:val="0"/>
      <w:marRight w:val="0"/>
      <w:marTop w:val="0"/>
      <w:marBottom w:val="0"/>
      <w:divBdr>
        <w:top w:val="none" w:sz="0" w:space="0" w:color="auto"/>
        <w:left w:val="none" w:sz="0" w:space="0" w:color="auto"/>
        <w:bottom w:val="none" w:sz="0" w:space="0" w:color="auto"/>
        <w:right w:val="none" w:sz="0" w:space="0" w:color="auto"/>
      </w:divBdr>
    </w:div>
    <w:div w:id="1050373753">
      <w:bodyDiv w:val="1"/>
      <w:marLeft w:val="0"/>
      <w:marRight w:val="0"/>
      <w:marTop w:val="0"/>
      <w:marBottom w:val="0"/>
      <w:divBdr>
        <w:top w:val="none" w:sz="0" w:space="0" w:color="auto"/>
        <w:left w:val="none" w:sz="0" w:space="0" w:color="auto"/>
        <w:bottom w:val="none" w:sz="0" w:space="0" w:color="auto"/>
        <w:right w:val="none" w:sz="0" w:space="0" w:color="auto"/>
      </w:divBdr>
    </w:div>
    <w:div w:id="1050960751">
      <w:bodyDiv w:val="1"/>
      <w:marLeft w:val="0"/>
      <w:marRight w:val="0"/>
      <w:marTop w:val="0"/>
      <w:marBottom w:val="0"/>
      <w:divBdr>
        <w:top w:val="none" w:sz="0" w:space="0" w:color="auto"/>
        <w:left w:val="none" w:sz="0" w:space="0" w:color="auto"/>
        <w:bottom w:val="none" w:sz="0" w:space="0" w:color="auto"/>
        <w:right w:val="none" w:sz="0" w:space="0" w:color="auto"/>
      </w:divBdr>
      <w:divsChild>
        <w:div w:id="2088919098">
          <w:marLeft w:val="547"/>
          <w:marRight w:val="0"/>
          <w:marTop w:val="0"/>
          <w:marBottom w:val="0"/>
          <w:divBdr>
            <w:top w:val="none" w:sz="0" w:space="0" w:color="auto"/>
            <w:left w:val="none" w:sz="0" w:space="0" w:color="auto"/>
            <w:bottom w:val="none" w:sz="0" w:space="0" w:color="auto"/>
            <w:right w:val="none" w:sz="0" w:space="0" w:color="auto"/>
          </w:divBdr>
        </w:div>
      </w:divsChild>
    </w:div>
    <w:div w:id="1052921190">
      <w:bodyDiv w:val="1"/>
      <w:marLeft w:val="0"/>
      <w:marRight w:val="0"/>
      <w:marTop w:val="0"/>
      <w:marBottom w:val="0"/>
      <w:divBdr>
        <w:top w:val="none" w:sz="0" w:space="0" w:color="auto"/>
        <w:left w:val="none" w:sz="0" w:space="0" w:color="auto"/>
        <w:bottom w:val="none" w:sz="0" w:space="0" w:color="auto"/>
        <w:right w:val="none" w:sz="0" w:space="0" w:color="auto"/>
      </w:divBdr>
    </w:div>
    <w:div w:id="1445729647">
      <w:bodyDiv w:val="1"/>
      <w:marLeft w:val="0"/>
      <w:marRight w:val="0"/>
      <w:marTop w:val="0"/>
      <w:marBottom w:val="0"/>
      <w:divBdr>
        <w:top w:val="none" w:sz="0" w:space="0" w:color="auto"/>
        <w:left w:val="none" w:sz="0" w:space="0" w:color="auto"/>
        <w:bottom w:val="none" w:sz="0" w:space="0" w:color="auto"/>
        <w:right w:val="none" w:sz="0" w:space="0" w:color="auto"/>
      </w:divBdr>
    </w:div>
    <w:div w:id="1516574944">
      <w:bodyDiv w:val="1"/>
      <w:marLeft w:val="0"/>
      <w:marRight w:val="0"/>
      <w:marTop w:val="0"/>
      <w:marBottom w:val="0"/>
      <w:divBdr>
        <w:top w:val="none" w:sz="0" w:space="0" w:color="auto"/>
        <w:left w:val="none" w:sz="0" w:space="0" w:color="auto"/>
        <w:bottom w:val="none" w:sz="0" w:space="0" w:color="auto"/>
        <w:right w:val="none" w:sz="0" w:space="0" w:color="auto"/>
      </w:divBdr>
      <w:divsChild>
        <w:div w:id="1122532503">
          <w:marLeft w:val="547"/>
          <w:marRight w:val="0"/>
          <w:marTop w:val="0"/>
          <w:marBottom w:val="0"/>
          <w:divBdr>
            <w:top w:val="none" w:sz="0" w:space="0" w:color="auto"/>
            <w:left w:val="none" w:sz="0" w:space="0" w:color="auto"/>
            <w:bottom w:val="none" w:sz="0" w:space="0" w:color="auto"/>
            <w:right w:val="none" w:sz="0" w:space="0" w:color="auto"/>
          </w:divBdr>
        </w:div>
      </w:divsChild>
    </w:div>
    <w:div w:id="1584337620">
      <w:bodyDiv w:val="1"/>
      <w:marLeft w:val="0"/>
      <w:marRight w:val="0"/>
      <w:marTop w:val="0"/>
      <w:marBottom w:val="0"/>
      <w:divBdr>
        <w:top w:val="none" w:sz="0" w:space="0" w:color="auto"/>
        <w:left w:val="none" w:sz="0" w:space="0" w:color="auto"/>
        <w:bottom w:val="none" w:sz="0" w:space="0" w:color="auto"/>
        <w:right w:val="none" w:sz="0" w:space="0" w:color="auto"/>
      </w:divBdr>
      <w:divsChild>
        <w:div w:id="476723927">
          <w:marLeft w:val="-369"/>
          <w:marRight w:val="0"/>
          <w:marTop w:val="0"/>
          <w:marBottom w:val="0"/>
          <w:divBdr>
            <w:top w:val="none" w:sz="0" w:space="0" w:color="auto"/>
            <w:left w:val="none" w:sz="0" w:space="0" w:color="auto"/>
            <w:bottom w:val="none" w:sz="0" w:space="0" w:color="auto"/>
            <w:right w:val="none" w:sz="0" w:space="0" w:color="auto"/>
          </w:divBdr>
        </w:div>
      </w:divsChild>
    </w:div>
    <w:div w:id="1611622128">
      <w:bodyDiv w:val="1"/>
      <w:marLeft w:val="0"/>
      <w:marRight w:val="0"/>
      <w:marTop w:val="0"/>
      <w:marBottom w:val="0"/>
      <w:divBdr>
        <w:top w:val="none" w:sz="0" w:space="0" w:color="auto"/>
        <w:left w:val="none" w:sz="0" w:space="0" w:color="auto"/>
        <w:bottom w:val="none" w:sz="0" w:space="0" w:color="auto"/>
        <w:right w:val="none" w:sz="0" w:space="0" w:color="auto"/>
      </w:divBdr>
      <w:divsChild>
        <w:div w:id="1406491086">
          <w:marLeft w:val="-369"/>
          <w:marRight w:val="0"/>
          <w:marTop w:val="0"/>
          <w:marBottom w:val="0"/>
          <w:divBdr>
            <w:top w:val="none" w:sz="0" w:space="0" w:color="auto"/>
            <w:left w:val="none" w:sz="0" w:space="0" w:color="auto"/>
            <w:bottom w:val="none" w:sz="0" w:space="0" w:color="auto"/>
            <w:right w:val="none" w:sz="0" w:space="0" w:color="auto"/>
          </w:divBdr>
        </w:div>
      </w:divsChild>
    </w:div>
    <w:div w:id="1731492782">
      <w:bodyDiv w:val="1"/>
      <w:marLeft w:val="0"/>
      <w:marRight w:val="0"/>
      <w:marTop w:val="0"/>
      <w:marBottom w:val="0"/>
      <w:divBdr>
        <w:top w:val="none" w:sz="0" w:space="0" w:color="auto"/>
        <w:left w:val="none" w:sz="0" w:space="0" w:color="auto"/>
        <w:bottom w:val="none" w:sz="0" w:space="0" w:color="auto"/>
        <w:right w:val="none" w:sz="0" w:space="0" w:color="auto"/>
      </w:divBdr>
    </w:div>
    <w:div w:id="1778521755">
      <w:bodyDiv w:val="1"/>
      <w:marLeft w:val="0"/>
      <w:marRight w:val="0"/>
      <w:marTop w:val="0"/>
      <w:marBottom w:val="0"/>
      <w:divBdr>
        <w:top w:val="none" w:sz="0" w:space="0" w:color="auto"/>
        <w:left w:val="none" w:sz="0" w:space="0" w:color="auto"/>
        <w:bottom w:val="none" w:sz="0" w:space="0" w:color="auto"/>
        <w:right w:val="none" w:sz="0" w:space="0" w:color="auto"/>
      </w:divBdr>
    </w:div>
    <w:div w:id="2004116168">
      <w:bodyDiv w:val="1"/>
      <w:marLeft w:val="0"/>
      <w:marRight w:val="0"/>
      <w:marTop w:val="0"/>
      <w:marBottom w:val="0"/>
      <w:divBdr>
        <w:top w:val="none" w:sz="0" w:space="0" w:color="auto"/>
        <w:left w:val="none" w:sz="0" w:space="0" w:color="auto"/>
        <w:bottom w:val="none" w:sz="0" w:space="0" w:color="auto"/>
        <w:right w:val="none" w:sz="0" w:space="0" w:color="auto"/>
      </w:divBdr>
      <w:divsChild>
        <w:div w:id="1458839420">
          <w:marLeft w:val="-369"/>
          <w:marRight w:val="0"/>
          <w:marTop w:val="0"/>
          <w:marBottom w:val="0"/>
          <w:divBdr>
            <w:top w:val="none" w:sz="0" w:space="0" w:color="auto"/>
            <w:left w:val="none" w:sz="0" w:space="0" w:color="auto"/>
            <w:bottom w:val="none" w:sz="0" w:space="0" w:color="auto"/>
            <w:right w:val="none" w:sz="0" w:space="0" w:color="auto"/>
          </w:divBdr>
        </w:div>
      </w:divsChild>
    </w:div>
    <w:div w:id="2069919507">
      <w:bodyDiv w:val="1"/>
      <w:marLeft w:val="0"/>
      <w:marRight w:val="0"/>
      <w:marTop w:val="0"/>
      <w:marBottom w:val="0"/>
      <w:divBdr>
        <w:top w:val="none" w:sz="0" w:space="0" w:color="auto"/>
        <w:left w:val="none" w:sz="0" w:space="0" w:color="auto"/>
        <w:bottom w:val="none" w:sz="0" w:space="0" w:color="auto"/>
        <w:right w:val="none" w:sz="0" w:space="0" w:color="auto"/>
      </w:divBdr>
      <w:divsChild>
        <w:div w:id="9365966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3CB081-EDC3-4985-90EF-D10FDBC9F2AA}" type="doc">
      <dgm:prSet loTypeId="urn:microsoft.com/office/officeart/2005/8/layout/cycle3" loCatId="cycle" qsTypeId="urn:microsoft.com/office/officeart/2005/8/quickstyle/simple1" qsCatId="simple" csTypeId="urn:microsoft.com/office/officeart/2005/8/colors/accent5_1" csCatId="accent5" phldr="1"/>
      <dgm:spPr/>
      <dgm:t>
        <a:bodyPr/>
        <a:lstStyle/>
        <a:p>
          <a:endParaRPr lang="ru-RU"/>
        </a:p>
      </dgm:t>
    </dgm:pt>
    <dgm:pt modelId="{022894CE-5832-4DD0-A20F-C434D682050F}">
      <dgm:prSet phldrT="[Текст]" custT="1"/>
      <dgm:spPr/>
      <dgm:t>
        <a:bodyPr/>
        <a:lstStyle/>
        <a:p>
          <a:r>
            <a:rPr lang="ru-RU" sz="1200"/>
            <a:t>Выявление и анализ проблемы</a:t>
          </a:r>
        </a:p>
      </dgm:t>
    </dgm:pt>
    <dgm:pt modelId="{1B4E91BF-5611-494A-B93A-5116A46FC2E9}" type="parTrans" cxnId="{7B70EA66-5A82-4A06-A32F-C4F9CCCF443F}">
      <dgm:prSet/>
      <dgm:spPr/>
      <dgm:t>
        <a:bodyPr/>
        <a:lstStyle/>
        <a:p>
          <a:endParaRPr lang="ru-RU" sz="1200"/>
        </a:p>
      </dgm:t>
    </dgm:pt>
    <dgm:pt modelId="{3612EC54-99B1-475A-81D5-4D872166E25C}" type="sibTrans" cxnId="{7B70EA66-5A82-4A06-A32F-C4F9CCCF443F}">
      <dgm:prSet/>
      <dgm:spPr/>
      <dgm:t>
        <a:bodyPr/>
        <a:lstStyle/>
        <a:p>
          <a:endParaRPr lang="ru-RU" sz="1200"/>
        </a:p>
      </dgm:t>
    </dgm:pt>
    <dgm:pt modelId="{626AE883-721D-4DEC-83F5-5076F795CD0B}">
      <dgm:prSet phldrT="[Текст]" custT="1"/>
      <dgm:spPr/>
      <dgm:t>
        <a:bodyPr/>
        <a:lstStyle/>
        <a:p>
          <a:r>
            <a:rPr lang="ru-RU" sz="1200"/>
            <a:t>Постановка целей и задач</a:t>
          </a:r>
        </a:p>
      </dgm:t>
    </dgm:pt>
    <dgm:pt modelId="{8C89209B-80EE-453C-A734-1B3ECFD7509C}" type="parTrans" cxnId="{8CC9A8F7-C3EC-47C4-AB0E-4C8A1A6F5294}">
      <dgm:prSet/>
      <dgm:spPr/>
      <dgm:t>
        <a:bodyPr/>
        <a:lstStyle/>
        <a:p>
          <a:endParaRPr lang="ru-RU" sz="1200"/>
        </a:p>
      </dgm:t>
    </dgm:pt>
    <dgm:pt modelId="{7E56F5CE-E868-4AE7-B0EC-FFF26B6E56B4}" type="sibTrans" cxnId="{8CC9A8F7-C3EC-47C4-AB0E-4C8A1A6F5294}">
      <dgm:prSet/>
      <dgm:spPr/>
      <dgm:t>
        <a:bodyPr/>
        <a:lstStyle/>
        <a:p>
          <a:endParaRPr lang="ru-RU" sz="1200"/>
        </a:p>
      </dgm:t>
    </dgm:pt>
    <dgm:pt modelId="{9DE2C06A-A008-4C09-9F64-6726DCF397CE}">
      <dgm:prSet phldrT="[Текст]" custT="1"/>
      <dgm:spPr/>
      <dgm:t>
        <a:bodyPr/>
        <a:lstStyle/>
        <a:p>
          <a:r>
            <a:rPr lang="ru-RU" sz="1200"/>
            <a:t>Определение лиц, ответственных за принятие решения</a:t>
          </a:r>
        </a:p>
      </dgm:t>
    </dgm:pt>
    <dgm:pt modelId="{0CF5D72E-4463-4BE4-BAB9-A412741017E0}" type="parTrans" cxnId="{D9FCF433-C926-4285-AEB2-1A4D2D5746B8}">
      <dgm:prSet/>
      <dgm:spPr/>
      <dgm:t>
        <a:bodyPr/>
        <a:lstStyle/>
        <a:p>
          <a:endParaRPr lang="ru-RU" sz="1200"/>
        </a:p>
      </dgm:t>
    </dgm:pt>
    <dgm:pt modelId="{A915F913-39EE-4771-8F00-E958C78948B7}" type="sibTrans" cxnId="{D9FCF433-C926-4285-AEB2-1A4D2D5746B8}">
      <dgm:prSet/>
      <dgm:spPr/>
      <dgm:t>
        <a:bodyPr/>
        <a:lstStyle/>
        <a:p>
          <a:endParaRPr lang="ru-RU" sz="1200"/>
        </a:p>
      </dgm:t>
    </dgm:pt>
    <dgm:pt modelId="{5950D141-4EC4-4752-BA75-D18B50805C85}">
      <dgm:prSet phldrT="[Текст]" custT="1"/>
      <dgm:spPr/>
      <dgm:t>
        <a:bodyPr/>
        <a:lstStyle/>
        <a:p>
          <a:r>
            <a:rPr lang="ru-RU" sz="1200"/>
            <a:t>Составление документов (запросов, петиций)</a:t>
          </a:r>
        </a:p>
      </dgm:t>
    </dgm:pt>
    <dgm:pt modelId="{EFAD7DFD-D1C5-4782-8D09-93DC7749589C}" type="parTrans" cxnId="{46727325-C307-4762-9F2B-CDEBFE0732B5}">
      <dgm:prSet/>
      <dgm:spPr/>
      <dgm:t>
        <a:bodyPr/>
        <a:lstStyle/>
        <a:p>
          <a:endParaRPr lang="ru-RU" sz="1200"/>
        </a:p>
      </dgm:t>
    </dgm:pt>
    <dgm:pt modelId="{7207110F-92A3-4913-A4B0-90E7DDB23ACA}" type="sibTrans" cxnId="{46727325-C307-4762-9F2B-CDEBFE0732B5}">
      <dgm:prSet/>
      <dgm:spPr/>
      <dgm:t>
        <a:bodyPr/>
        <a:lstStyle/>
        <a:p>
          <a:endParaRPr lang="ru-RU" sz="1200"/>
        </a:p>
      </dgm:t>
    </dgm:pt>
    <dgm:pt modelId="{4DCB374D-FA54-48E8-9A7A-A0AC50811790}">
      <dgm:prSet phldrT="[Текст]" custT="1"/>
      <dgm:spPr/>
      <dgm:t>
        <a:bodyPr/>
        <a:lstStyle/>
        <a:p>
          <a:r>
            <a:rPr lang="ru-RU" sz="1200"/>
            <a:t>Составление плана мероприятий</a:t>
          </a:r>
        </a:p>
      </dgm:t>
    </dgm:pt>
    <dgm:pt modelId="{16E739F9-93F3-4429-9FC4-9A8C4CFF183D}" type="parTrans" cxnId="{A60C1C70-6082-4000-88AB-75EF4386836B}">
      <dgm:prSet/>
      <dgm:spPr/>
      <dgm:t>
        <a:bodyPr/>
        <a:lstStyle/>
        <a:p>
          <a:endParaRPr lang="ru-RU" sz="1200"/>
        </a:p>
      </dgm:t>
    </dgm:pt>
    <dgm:pt modelId="{5936C675-D264-4EB7-B1DF-24FF4369D31A}" type="sibTrans" cxnId="{A60C1C70-6082-4000-88AB-75EF4386836B}">
      <dgm:prSet/>
      <dgm:spPr/>
      <dgm:t>
        <a:bodyPr/>
        <a:lstStyle/>
        <a:p>
          <a:endParaRPr lang="ru-RU" sz="1200"/>
        </a:p>
      </dgm:t>
    </dgm:pt>
    <dgm:pt modelId="{BD6F8D48-A221-4673-AD74-FEC4C19FA7D2}">
      <dgm:prSet phldrT="[Текст]" custT="1"/>
      <dgm:spPr/>
      <dgm:t>
        <a:bodyPr/>
        <a:lstStyle/>
        <a:p>
          <a:r>
            <a:rPr lang="ru-RU" sz="1200"/>
            <a:t>Оценка ресурсов и реализация действий</a:t>
          </a:r>
        </a:p>
      </dgm:t>
    </dgm:pt>
    <dgm:pt modelId="{20879522-41A1-4625-AFF7-885F00CF9F3F}" type="parTrans" cxnId="{7B3CC355-F6FB-4D96-B57C-227BAF9E02E4}">
      <dgm:prSet/>
      <dgm:spPr/>
      <dgm:t>
        <a:bodyPr/>
        <a:lstStyle/>
        <a:p>
          <a:endParaRPr lang="ru-RU" sz="1200"/>
        </a:p>
      </dgm:t>
    </dgm:pt>
    <dgm:pt modelId="{19F3501F-5637-4C17-93C3-E9C6A8C92041}" type="sibTrans" cxnId="{7B3CC355-F6FB-4D96-B57C-227BAF9E02E4}">
      <dgm:prSet/>
      <dgm:spPr/>
      <dgm:t>
        <a:bodyPr/>
        <a:lstStyle/>
        <a:p>
          <a:endParaRPr lang="ru-RU" sz="1200"/>
        </a:p>
      </dgm:t>
    </dgm:pt>
    <dgm:pt modelId="{B606414F-83A7-41A4-97E9-1353DC7DC023}">
      <dgm:prSet phldrT="[Текст]" custT="1"/>
      <dgm:spPr/>
      <dgm:t>
        <a:bodyPr/>
        <a:lstStyle/>
        <a:p>
          <a:r>
            <a:rPr lang="ru-RU" sz="1200"/>
            <a:t>Отслеживание, оценка и распространение результатов</a:t>
          </a:r>
        </a:p>
      </dgm:t>
    </dgm:pt>
    <dgm:pt modelId="{E20774B7-A320-487D-86E7-6FF9A443C38A}" type="parTrans" cxnId="{42FA4A93-B65C-4049-BC6F-5FB98525B80E}">
      <dgm:prSet/>
      <dgm:spPr/>
      <dgm:t>
        <a:bodyPr/>
        <a:lstStyle/>
        <a:p>
          <a:endParaRPr lang="ru-RU" sz="1200"/>
        </a:p>
      </dgm:t>
    </dgm:pt>
    <dgm:pt modelId="{230750C1-65FA-42CE-92B1-C9F6A0DE9536}" type="sibTrans" cxnId="{42FA4A93-B65C-4049-BC6F-5FB98525B80E}">
      <dgm:prSet/>
      <dgm:spPr/>
      <dgm:t>
        <a:bodyPr/>
        <a:lstStyle/>
        <a:p>
          <a:endParaRPr lang="ru-RU" sz="1200"/>
        </a:p>
      </dgm:t>
    </dgm:pt>
    <dgm:pt modelId="{3CD0B820-33F3-452F-BE06-AC5A473F2FAA}" type="pres">
      <dgm:prSet presAssocID="{E13CB081-EDC3-4985-90EF-D10FDBC9F2AA}" presName="Name0" presStyleCnt="0">
        <dgm:presLayoutVars>
          <dgm:dir/>
          <dgm:resizeHandles val="exact"/>
        </dgm:presLayoutVars>
      </dgm:prSet>
      <dgm:spPr/>
      <dgm:t>
        <a:bodyPr/>
        <a:lstStyle/>
        <a:p>
          <a:endParaRPr lang="ru-RU"/>
        </a:p>
      </dgm:t>
    </dgm:pt>
    <dgm:pt modelId="{EC9BAD6A-A8A0-473F-BBDC-1D2757666C0C}" type="pres">
      <dgm:prSet presAssocID="{E13CB081-EDC3-4985-90EF-D10FDBC9F2AA}" presName="cycle" presStyleCnt="0"/>
      <dgm:spPr/>
    </dgm:pt>
    <dgm:pt modelId="{8315D525-E8DD-4B78-A05C-FD96569061B4}" type="pres">
      <dgm:prSet presAssocID="{022894CE-5832-4DD0-A20F-C434D682050F}" presName="nodeFirstNode" presStyleLbl="node1" presStyleIdx="0" presStyleCnt="7" custScaleX="110393">
        <dgm:presLayoutVars>
          <dgm:bulletEnabled val="1"/>
        </dgm:presLayoutVars>
      </dgm:prSet>
      <dgm:spPr/>
      <dgm:t>
        <a:bodyPr/>
        <a:lstStyle/>
        <a:p>
          <a:endParaRPr lang="ru-RU"/>
        </a:p>
      </dgm:t>
    </dgm:pt>
    <dgm:pt modelId="{8E6A8BA7-5A86-41FB-BDD9-BCC0BC6E85CA}" type="pres">
      <dgm:prSet presAssocID="{3612EC54-99B1-475A-81D5-4D872166E25C}" presName="sibTransFirstNode" presStyleLbl="bgShp" presStyleIdx="0" presStyleCnt="1"/>
      <dgm:spPr/>
      <dgm:t>
        <a:bodyPr/>
        <a:lstStyle/>
        <a:p>
          <a:endParaRPr lang="ru-RU"/>
        </a:p>
      </dgm:t>
    </dgm:pt>
    <dgm:pt modelId="{E3E396C9-F0A2-4726-8E1A-81BD86439A3F}" type="pres">
      <dgm:prSet presAssocID="{626AE883-721D-4DEC-83F5-5076F795CD0B}" presName="nodeFollowingNodes" presStyleLbl="node1" presStyleIdx="1" presStyleCnt="7" custRadScaleRad="116024" custRadScaleInc="15138">
        <dgm:presLayoutVars>
          <dgm:bulletEnabled val="1"/>
        </dgm:presLayoutVars>
      </dgm:prSet>
      <dgm:spPr/>
      <dgm:t>
        <a:bodyPr/>
        <a:lstStyle/>
        <a:p>
          <a:endParaRPr lang="ru-RU"/>
        </a:p>
      </dgm:t>
    </dgm:pt>
    <dgm:pt modelId="{E1D46764-98A5-4FB1-8E8D-CF95EC1A4FCA}" type="pres">
      <dgm:prSet presAssocID="{9DE2C06A-A008-4C09-9F64-6726DCF397CE}" presName="nodeFollowingNodes" presStyleLbl="node1" presStyleIdx="2" presStyleCnt="7" custScaleX="215738" custRadScaleRad="107873" custRadScaleInc="-21933">
        <dgm:presLayoutVars>
          <dgm:bulletEnabled val="1"/>
        </dgm:presLayoutVars>
      </dgm:prSet>
      <dgm:spPr/>
      <dgm:t>
        <a:bodyPr/>
        <a:lstStyle/>
        <a:p>
          <a:endParaRPr lang="ru-RU"/>
        </a:p>
      </dgm:t>
    </dgm:pt>
    <dgm:pt modelId="{77651726-0257-4D56-B3A3-D5B210D94AED}" type="pres">
      <dgm:prSet presAssocID="{5950D141-4EC4-4752-BA75-D18B50805C85}" presName="nodeFollowingNodes" presStyleLbl="node1" presStyleIdx="3" presStyleCnt="7" custScaleX="158841" custScaleY="99177" custRadScaleRad="115703" custRadScaleInc="-38862">
        <dgm:presLayoutVars>
          <dgm:bulletEnabled val="1"/>
        </dgm:presLayoutVars>
      </dgm:prSet>
      <dgm:spPr/>
      <dgm:t>
        <a:bodyPr/>
        <a:lstStyle/>
        <a:p>
          <a:endParaRPr lang="ru-RU"/>
        </a:p>
      </dgm:t>
    </dgm:pt>
    <dgm:pt modelId="{38A780DF-13F2-4063-9B24-26A514D82C43}" type="pres">
      <dgm:prSet presAssocID="{4DCB374D-FA54-48E8-9A7A-A0AC50811790}" presName="nodeFollowingNodes" presStyleLbl="node1" presStyleIdx="4" presStyleCnt="7" custScaleX="128878" custRadScaleRad="108299" custRadScaleInc="32730">
        <dgm:presLayoutVars>
          <dgm:bulletEnabled val="1"/>
        </dgm:presLayoutVars>
      </dgm:prSet>
      <dgm:spPr/>
      <dgm:t>
        <a:bodyPr/>
        <a:lstStyle/>
        <a:p>
          <a:endParaRPr lang="ru-RU"/>
        </a:p>
      </dgm:t>
    </dgm:pt>
    <dgm:pt modelId="{C1DBD785-4D5A-4082-974E-E4A8F777255F}" type="pres">
      <dgm:prSet presAssocID="{BD6F8D48-A221-4673-AD74-FEC4C19FA7D2}" presName="nodeFollowingNodes" presStyleLbl="node1" presStyleIdx="5" presStyleCnt="7" custScaleX="141191" custRadScaleRad="103370" custRadScaleInc="22432">
        <dgm:presLayoutVars>
          <dgm:bulletEnabled val="1"/>
        </dgm:presLayoutVars>
      </dgm:prSet>
      <dgm:spPr/>
      <dgm:t>
        <a:bodyPr/>
        <a:lstStyle/>
        <a:p>
          <a:endParaRPr lang="ru-RU"/>
        </a:p>
      </dgm:t>
    </dgm:pt>
    <dgm:pt modelId="{9A90CB41-5A3D-4E78-B129-637883885507}" type="pres">
      <dgm:prSet presAssocID="{B606414F-83A7-41A4-97E9-1353DC7DC023}" presName="nodeFollowingNodes" presStyleLbl="node1" presStyleIdx="6" presStyleCnt="7" custScaleX="161873" custScaleY="107053" custRadScaleRad="120731" custRadScaleInc="-17405">
        <dgm:presLayoutVars>
          <dgm:bulletEnabled val="1"/>
        </dgm:presLayoutVars>
      </dgm:prSet>
      <dgm:spPr/>
      <dgm:t>
        <a:bodyPr/>
        <a:lstStyle/>
        <a:p>
          <a:endParaRPr lang="ru-RU"/>
        </a:p>
      </dgm:t>
    </dgm:pt>
  </dgm:ptLst>
  <dgm:cxnLst>
    <dgm:cxn modelId="{30488593-06C3-4379-A529-9743F5E6D1CD}" type="presOf" srcId="{4DCB374D-FA54-48E8-9A7A-A0AC50811790}" destId="{38A780DF-13F2-4063-9B24-26A514D82C43}" srcOrd="0" destOrd="0" presId="urn:microsoft.com/office/officeart/2005/8/layout/cycle3"/>
    <dgm:cxn modelId="{2C0255C4-7342-419F-B479-C3C0CC2C60EF}" type="presOf" srcId="{9DE2C06A-A008-4C09-9F64-6726DCF397CE}" destId="{E1D46764-98A5-4FB1-8E8D-CF95EC1A4FCA}" srcOrd="0" destOrd="0" presId="urn:microsoft.com/office/officeart/2005/8/layout/cycle3"/>
    <dgm:cxn modelId="{E64DAC45-9322-4123-A197-B8FC20B88776}" type="presOf" srcId="{E13CB081-EDC3-4985-90EF-D10FDBC9F2AA}" destId="{3CD0B820-33F3-452F-BE06-AC5A473F2FAA}" srcOrd="0" destOrd="0" presId="urn:microsoft.com/office/officeart/2005/8/layout/cycle3"/>
    <dgm:cxn modelId="{817EFA83-585A-4A0E-9F47-68761C71F06B}" type="presOf" srcId="{022894CE-5832-4DD0-A20F-C434D682050F}" destId="{8315D525-E8DD-4B78-A05C-FD96569061B4}" srcOrd="0" destOrd="0" presId="urn:microsoft.com/office/officeart/2005/8/layout/cycle3"/>
    <dgm:cxn modelId="{D44C8D3B-2CD1-4663-8A87-18F982FFE6F9}" type="presOf" srcId="{3612EC54-99B1-475A-81D5-4D872166E25C}" destId="{8E6A8BA7-5A86-41FB-BDD9-BCC0BC6E85CA}" srcOrd="0" destOrd="0" presId="urn:microsoft.com/office/officeart/2005/8/layout/cycle3"/>
    <dgm:cxn modelId="{7B3CC355-F6FB-4D96-B57C-227BAF9E02E4}" srcId="{E13CB081-EDC3-4985-90EF-D10FDBC9F2AA}" destId="{BD6F8D48-A221-4673-AD74-FEC4C19FA7D2}" srcOrd="5" destOrd="0" parTransId="{20879522-41A1-4625-AFF7-885F00CF9F3F}" sibTransId="{19F3501F-5637-4C17-93C3-E9C6A8C92041}"/>
    <dgm:cxn modelId="{2BBCD875-D87C-42A7-AF12-9014A38BC72B}" type="presOf" srcId="{BD6F8D48-A221-4673-AD74-FEC4C19FA7D2}" destId="{C1DBD785-4D5A-4082-974E-E4A8F777255F}" srcOrd="0" destOrd="0" presId="urn:microsoft.com/office/officeart/2005/8/layout/cycle3"/>
    <dgm:cxn modelId="{601C9864-F568-4D1C-8481-A0D728BCB7C4}" type="presOf" srcId="{B606414F-83A7-41A4-97E9-1353DC7DC023}" destId="{9A90CB41-5A3D-4E78-B129-637883885507}" srcOrd="0" destOrd="0" presId="urn:microsoft.com/office/officeart/2005/8/layout/cycle3"/>
    <dgm:cxn modelId="{A60C1C70-6082-4000-88AB-75EF4386836B}" srcId="{E13CB081-EDC3-4985-90EF-D10FDBC9F2AA}" destId="{4DCB374D-FA54-48E8-9A7A-A0AC50811790}" srcOrd="4" destOrd="0" parTransId="{16E739F9-93F3-4429-9FC4-9A8C4CFF183D}" sibTransId="{5936C675-D264-4EB7-B1DF-24FF4369D31A}"/>
    <dgm:cxn modelId="{42FA4A93-B65C-4049-BC6F-5FB98525B80E}" srcId="{E13CB081-EDC3-4985-90EF-D10FDBC9F2AA}" destId="{B606414F-83A7-41A4-97E9-1353DC7DC023}" srcOrd="6" destOrd="0" parTransId="{E20774B7-A320-487D-86E7-6FF9A443C38A}" sibTransId="{230750C1-65FA-42CE-92B1-C9F6A0DE9536}"/>
    <dgm:cxn modelId="{C0B3949C-3101-4165-9AB1-9C683A335B76}" type="presOf" srcId="{5950D141-4EC4-4752-BA75-D18B50805C85}" destId="{77651726-0257-4D56-B3A3-D5B210D94AED}" srcOrd="0" destOrd="0" presId="urn:microsoft.com/office/officeart/2005/8/layout/cycle3"/>
    <dgm:cxn modelId="{7B70EA66-5A82-4A06-A32F-C4F9CCCF443F}" srcId="{E13CB081-EDC3-4985-90EF-D10FDBC9F2AA}" destId="{022894CE-5832-4DD0-A20F-C434D682050F}" srcOrd="0" destOrd="0" parTransId="{1B4E91BF-5611-494A-B93A-5116A46FC2E9}" sibTransId="{3612EC54-99B1-475A-81D5-4D872166E25C}"/>
    <dgm:cxn modelId="{46727325-C307-4762-9F2B-CDEBFE0732B5}" srcId="{E13CB081-EDC3-4985-90EF-D10FDBC9F2AA}" destId="{5950D141-4EC4-4752-BA75-D18B50805C85}" srcOrd="3" destOrd="0" parTransId="{EFAD7DFD-D1C5-4782-8D09-93DC7749589C}" sibTransId="{7207110F-92A3-4913-A4B0-90E7DDB23ACA}"/>
    <dgm:cxn modelId="{8CC9A8F7-C3EC-47C4-AB0E-4C8A1A6F5294}" srcId="{E13CB081-EDC3-4985-90EF-D10FDBC9F2AA}" destId="{626AE883-721D-4DEC-83F5-5076F795CD0B}" srcOrd="1" destOrd="0" parTransId="{8C89209B-80EE-453C-A734-1B3ECFD7509C}" sibTransId="{7E56F5CE-E868-4AE7-B0EC-FFF26B6E56B4}"/>
    <dgm:cxn modelId="{D9FCF433-C926-4285-AEB2-1A4D2D5746B8}" srcId="{E13CB081-EDC3-4985-90EF-D10FDBC9F2AA}" destId="{9DE2C06A-A008-4C09-9F64-6726DCF397CE}" srcOrd="2" destOrd="0" parTransId="{0CF5D72E-4463-4BE4-BAB9-A412741017E0}" sibTransId="{A915F913-39EE-4771-8F00-E958C78948B7}"/>
    <dgm:cxn modelId="{1269E84B-4A82-4DF7-8996-666BDC4A2F07}" type="presOf" srcId="{626AE883-721D-4DEC-83F5-5076F795CD0B}" destId="{E3E396C9-F0A2-4726-8E1A-81BD86439A3F}" srcOrd="0" destOrd="0" presId="urn:microsoft.com/office/officeart/2005/8/layout/cycle3"/>
    <dgm:cxn modelId="{6522A440-0129-49E6-9B60-7C09AF8C3523}" type="presParOf" srcId="{3CD0B820-33F3-452F-BE06-AC5A473F2FAA}" destId="{EC9BAD6A-A8A0-473F-BBDC-1D2757666C0C}" srcOrd="0" destOrd="0" presId="urn:microsoft.com/office/officeart/2005/8/layout/cycle3"/>
    <dgm:cxn modelId="{9E8A7ED1-0794-484C-94A6-CA6455659FBF}" type="presParOf" srcId="{EC9BAD6A-A8A0-473F-BBDC-1D2757666C0C}" destId="{8315D525-E8DD-4B78-A05C-FD96569061B4}" srcOrd="0" destOrd="0" presId="urn:microsoft.com/office/officeart/2005/8/layout/cycle3"/>
    <dgm:cxn modelId="{830FE7F1-E866-4327-8269-B0639D865198}" type="presParOf" srcId="{EC9BAD6A-A8A0-473F-BBDC-1D2757666C0C}" destId="{8E6A8BA7-5A86-41FB-BDD9-BCC0BC6E85CA}" srcOrd="1" destOrd="0" presId="urn:microsoft.com/office/officeart/2005/8/layout/cycle3"/>
    <dgm:cxn modelId="{B8DB0B3D-5FDB-4951-8E92-EC827DCC3537}" type="presParOf" srcId="{EC9BAD6A-A8A0-473F-BBDC-1D2757666C0C}" destId="{E3E396C9-F0A2-4726-8E1A-81BD86439A3F}" srcOrd="2" destOrd="0" presId="urn:microsoft.com/office/officeart/2005/8/layout/cycle3"/>
    <dgm:cxn modelId="{0F49BC40-454F-4F10-9A76-45F8090B3A80}" type="presParOf" srcId="{EC9BAD6A-A8A0-473F-BBDC-1D2757666C0C}" destId="{E1D46764-98A5-4FB1-8E8D-CF95EC1A4FCA}" srcOrd="3" destOrd="0" presId="urn:microsoft.com/office/officeart/2005/8/layout/cycle3"/>
    <dgm:cxn modelId="{CFEF8E05-FCAF-46B7-87D5-0B6F5C0F9C84}" type="presParOf" srcId="{EC9BAD6A-A8A0-473F-BBDC-1D2757666C0C}" destId="{77651726-0257-4D56-B3A3-D5B210D94AED}" srcOrd="4" destOrd="0" presId="urn:microsoft.com/office/officeart/2005/8/layout/cycle3"/>
    <dgm:cxn modelId="{9C3DAC90-AD5B-45DD-89DD-3F55236CDFF6}" type="presParOf" srcId="{EC9BAD6A-A8A0-473F-BBDC-1D2757666C0C}" destId="{38A780DF-13F2-4063-9B24-26A514D82C43}" srcOrd="5" destOrd="0" presId="urn:microsoft.com/office/officeart/2005/8/layout/cycle3"/>
    <dgm:cxn modelId="{3A0C8800-B101-4176-8B5F-6B8941F3443A}" type="presParOf" srcId="{EC9BAD6A-A8A0-473F-BBDC-1D2757666C0C}" destId="{C1DBD785-4D5A-4082-974E-E4A8F777255F}" srcOrd="6" destOrd="0" presId="urn:microsoft.com/office/officeart/2005/8/layout/cycle3"/>
    <dgm:cxn modelId="{A4E00471-1E0C-4E55-82AF-F55277877915}" type="presParOf" srcId="{EC9BAD6A-A8A0-473F-BBDC-1D2757666C0C}" destId="{9A90CB41-5A3D-4E78-B129-637883885507}" srcOrd="7"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A8BA7-5A86-41FB-BDD9-BCC0BC6E85CA}">
      <dsp:nvSpPr>
        <dsp:cNvPr id="0" name=""/>
        <dsp:cNvSpPr/>
      </dsp:nvSpPr>
      <dsp:spPr>
        <a:xfrm>
          <a:off x="894382" y="-43543"/>
          <a:ext cx="3319195" cy="3319195"/>
        </a:xfrm>
        <a:prstGeom prst="circularArrow">
          <a:avLst>
            <a:gd name="adj1" fmla="val 5544"/>
            <a:gd name="adj2" fmla="val 330680"/>
            <a:gd name="adj3" fmla="val 14395815"/>
            <a:gd name="adj4" fmla="val 17019127"/>
            <a:gd name="adj5" fmla="val 575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15D525-E8DD-4B78-A05C-FD96569061B4}">
      <dsp:nvSpPr>
        <dsp:cNvPr id="0" name=""/>
        <dsp:cNvSpPr/>
      </dsp:nvSpPr>
      <dsp:spPr>
        <a:xfrm>
          <a:off x="1993566" y="1024"/>
          <a:ext cx="1120826" cy="507652"/>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Выявление и анализ проблемы</a:t>
          </a:r>
        </a:p>
      </dsp:txBody>
      <dsp:txXfrm>
        <a:off x="2018348" y="25806"/>
        <a:ext cx="1071262" cy="458088"/>
      </dsp:txXfrm>
    </dsp:sp>
    <dsp:sp modelId="{E3E396C9-F0A2-4726-8E1A-81BD86439A3F}">
      <dsp:nvSpPr>
        <dsp:cNvPr id="0" name=""/>
        <dsp:cNvSpPr/>
      </dsp:nvSpPr>
      <dsp:spPr>
        <a:xfrm>
          <a:off x="3442672" y="552060"/>
          <a:ext cx="1015305" cy="507652"/>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Постановка целей и задач</a:t>
          </a:r>
        </a:p>
      </dsp:txBody>
      <dsp:txXfrm>
        <a:off x="3467454" y="576842"/>
        <a:ext cx="965741" cy="458088"/>
      </dsp:txXfrm>
    </dsp:sp>
    <dsp:sp modelId="{E1D46764-98A5-4FB1-8E8D-CF95EC1A4FCA}">
      <dsp:nvSpPr>
        <dsp:cNvPr id="0" name=""/>
        <dsp:cNvSpPr/>
      </dsp:nvSpPr>
      <dsp:spPr>
        <a:xfrm>
          <a:off x="2983577" y="1496031"/>
          <a:ext cx="2190399" cy="507652"/>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Определение лиц, ответственных за принятие решения</a:t>
          </a:r>
        </a:p>
      </dsp:txBody>
      <dsp:txXfrm>
        <a:off x="3008359" y="1520813"/>
        <a:ext cx="2140835" cy="458088"/>
      </dsp:txXfrm>
    </dsp:sp>
    <dsp:sp modelId="{77651726-0257-4D56-B3A3-D5B210D94AED}">
      <dsp:nvSpPr>
        <dsp:cNvPr id="0" name=""/>
        <dsp:cNvSpPr/>
      </dsp:nvSpPr>
      <dsp:spPr>
        <a:xfrm>
          <a:off x="2868748" y="2612338"/>
          <a:ext cx="1612721" cy="503474"/>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Составление документов (запросов, петиций)</a:t>
          </a:r>
        </a:p>
      </dsp:txBody>
      <dsp:txXfrm>
        <a:off x="2893326" y="2636916"/>
        <a:ext cx="1563565" cy="454318"/>
      </dsp:txXfrm>
    </dsp:sp>
    <dsp:sp modelId="{38A780DF-13F2-4063-9B24-26A514D82C43}">
      <dsp:nvSpPr>
        <dsp:cNvPr id="0" name=""/>
        <dsp:cNvSpPr/>
      </dsp:nvSpPr>
      <dsp:spPr>
        <a:xfrm>
          <a:off x="905351" y="2583081"/>
          <a:ext cx="1308505" cy="507652"/>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Составление плана мероприятий</a:t>
          </a:r>
        </a:p>
      </dsp:txBody>
      <dsp:txXfrm>
        <a:off x="930133" y="2607863"/>
        <a:ext cx="1258941" cy="458088"/>
      </dsp:txXfrm>
    </dsp:sp>
    <dsp:sp modelId="{C1DBD785-4D5A-4082-974E-E4A8F777255F}">
      <dsp:nvSpPr>
        <dsp:cNvPr id="0" name=""/>
        <dsp:cNvSpPr/>
      </dsp:nvSpPr>
      <dsp:spPr>
        <a:xfrm>
          <a:off x="375785" y="1486983"/>
          <a:ext cx="1433519" cy="507652"/>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Оценка ресурсов и реализация действий</a:t>
          </a:r>
        </a:p>
      </dsp:txBody>
      <dsp:txXfrm>
        <a:off x="400567" y="1511765"/>
        <a:ext cx="1383955" cy="458088"/>
      </dsp:txXfrm>
    </dsp:sp>
    <dsp:sp modelId="{9A90CB41-5A3D-4E78-B129-637883885507}">
      <dsp:nvSpPr>
        <dsp:cNvPr id="0" name=""/>
        <dsp:cNvSpPr/>
      </dsp:nvSpPr>
      <dsp:spPr>
        <a:xfrm>
          <a:off x="263449" y="525101"/>
          <a:ext cx="1643505" cy="543457"/>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Отслеживание, оценка и распространение результатов</a:t>
          </a:r>
        </a:p>
      </dsp:txBody>
      <dsp:txXfrm>
        <a:off x="289978" y="551630"/>
        <a:ext cx="1590447" cy="49039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E9CE6-FD4F-4819-9D49-47A06870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5833</Words>
  <Characters>33252</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 Dmitrik</dc:creator>
  <cp:keywords/>
  <dc:description/>
  <cp:lastModifiedBy>Пользователь Windows</cp:lastModifiedBy>
  <cp:revision>2</cp:revision>
  <dcterms:created xsi:type="dcterms:W3CDTF">2019-01-24T11:04:00Z</dcterms:created>
  <dcterms:modified xsi:type="dcterms:W3CDTF">2019-01-24T11:04:00Z</dcterms:modified>
</cp:coreProperties>
</file>